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年硕士研究生拟录取名单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农业机械化工程</w:t>
      </w:r>
    </w:p>
    <w:tbl>
      <w:tblPr>
        <w:tblStyle w:val="7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273"/>
        <w:gridCol w:w="1429"/>
        <w:gridCol w:w="2243"/>
        <w:gridCol w:w="1253"/>
        <w:gridCol w:w="1561"/>
        <w:gridCol w:w="2237"/>
        <w:gridCol w:w="3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类别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分数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复试分数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总成绩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郭凯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821011140496256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347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85.16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75.70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樊宇航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821011370392728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339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90.07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76.71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殷梓城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100191321107182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339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85.33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74.81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吴阳华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102511000004058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325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89.97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74.99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江东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101831214519160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307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91.49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73.43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秦铭洋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106981611106326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301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84.47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69.91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instrText xml:space="preserve"> HYPERLINK "https://yz.chsi.com.cn/sytj/htgl/sch/fstz2.action" \l "##" </w:instrTex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default"/>
                <w:bCs/>
                <w:sz w:val="28"/>
                <w:szCs w:val="28"/>
                <w:lang w:eastAsia="zh-CN"/>
              </w:rPr>
              <w:t>黄鹏飞</w:t>
            </w:r>
            <w:r>
              <w:rPr>
                <w:rFonts w:hint="default"/>
                <w:bC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101451000012849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295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83.60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68.84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陈徐磊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103071211203819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294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82.86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68.42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金凡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102861321909727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293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84.36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68.90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原培超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104971400344759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287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85.44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68.62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19" w:type="dxa"/>
            <w:vAlign w:val="center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成功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102861320202492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274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87.57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67.91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农业机械化工程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农业工程与信息技术</w:t>
      </w:r>
    </w:p>
    <w:tbl>
      <w:tblPr>
        <w:tblStyle w:val="7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285"/>
        <w:gridCol w:w="1419"/>
        <w:gridCol w:w="2243"/>
        <w:gridCol w:w="1253"/>
        <w:gridCol w:w="1541"/>
        <w:gridCol w:w="2257"/>
        <w:gridCol w:w="3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类别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分数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复试分数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总成绩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AFAFA"/>
                <w:lang w:val="en-US" w:eastAsia="zh-CN" w:bidi="ar-SA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  <w:t>1</w:t>
            </w:r>
          </w:p>
        </w:tc>
        <w:tc>
          <w:tcPr>
            <w:tcW w:w="1285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马斌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821011430796353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356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82.34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75.66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农业工程与信息技术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  <w:t>2</w:t>
            </w:r>
          </w:p>
        </w:tc>
        <w:tc>
          <w:tcPr>
            <w:tcW w:w="1285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周金格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821011511098393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351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83.09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75.35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农业工程与信息技术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  <w:t>3</w:t>
            </w:r>
          </w:p>
        </w:tc>
        <w:tc>
          <w:tcPr>
            <w:tcW w:w="1285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成磊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105041210736600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333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82.64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73.02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农业工程与信息技术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  <w:t>4</w:t>
            </w:r>
          </w:p>
        </w:tc>
        <w:tc>
          <w:tcPr>
            <w:tcW w:w="1285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instrText xml:space="preserve"> HYPERLINK "https://yz.chsi.com.cn/sytj/htgl/sch/fstz2.action" \l "##" </w:instrTex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胡健灵</w:t>
            </w: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113471120210860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332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86.82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74.57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农业工程与信息技术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  <w:t>5</w:t>
            </w:r>
          </w:p>
        </w:tc>
        <w:tc>
          <w:tcPr>
            <w:tcW w:w="1285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杨友夫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105371310604560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78.50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65.00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农业工程与信息技术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dxa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285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instrText xml:space="preserve"> HYPERLINK "https://yz.chsi.com.cn/sytj/htgl/sch/fstz2.action" \l "##" </w:instrTex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韩焕超</w:t>
            </w: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105891005000316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344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90.12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77.33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农业工程与信息技术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dxa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285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instrText xml:space="preserve"> HYPERLINK "https://yz.chsi.com.cn/sytj/htgl/sch/fstz2.action" \l "##" </w:instrTex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叶圣豪</w:t>
            </w: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103411666602078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334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88.64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75.54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农业工程与信息技术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dxa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285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instrText xml:space="preserve"> HYPERLINK "https://yz.chsi.com.cn/sytj/htgl/sch/fstz2.action" \l "##" </w:instrTex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t>方云霄</w:t>
            </w:r>
            <w:r>
              <w:rPr>
                <w:rFonts w:hint="default"/>
                <w:bCs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103071210402585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268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81.62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64.81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农业工程与信息技术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dxa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285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叶进文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106261095100868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264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84.48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65.47</w:t>
            </w:r>
          </w:p>
        </w:tc>
        <w:tc>
          <w:tcPr>
            <w:tcW w:w="3440" w:type="dxa"/>
            <w:vAlign w:val="center"/>
          </w:tcPr>
          <w:p>
            <w:pPr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农业工程与信息技术</w:t>
            </w:r>
          </w:p>
        </w:tc>
      </w:tr>
    </w:tbl>
    <w:p>
      <w:pPr>
        <w:pStyle w:val="3"/>
        <w:bidi w:val="0"/>
        <w:rPr>
          <w:rFonts w:hint="eastAsia"/>
          <w:lang w:eastAsia="zh-CN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  <w:t>农业管理</w:t>
      </w:r>
    </w:p>
    <w:tbl>
      <w:tblPr>
        <w:tblStyle w:val="7"/>
        <w:tblpPr w:leftFromText="180" w:rightFromText="180" w:vertAnchor="text" w:horzAnchor="page" w:tblpXSpec="center" w:tblpY="4"/>
        <w:tblOverlap w:val="never"/>
        <w:tblW w:w="14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267"/>
        <w:gridCol w:w="1431"/>
        <w:gridCol w:w="2229"/>
        <w:gridCol w:w="1266"/>
        <w:gridCol w:w="1528"/>
        <w:gridCol w:w="2270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eastAsia="zh-CN"/>
              </w:rPr>
              <w:t>姓名</w:t>
            </w:r>
          </w:p>
        </w:tc>
        <w:tc>
          <w:tcPr>
            <w:tcW w:w="14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类别</w:t>
            </w:r>
          </w:p>
        </w:tc>
        <w:tc>
          <w:tcPr>
            <w:tcW w:w="2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26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AFAFA"/>
                <w:lang w:val="en-US" w:eastAsia="zh-CN" w:bidi="ar-SA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eastAsia="zh-CN"/>
              </w:rPr>
              <w:t>分数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复试分数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总成绩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AFAFA"/>
                <w:lang w:val="en-US" w:eastAsia="zh-CN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李玉珠</w:t>
            </w:r>
          </w:p>
        </w:tc>
        <w:tc>
          <w:tcPr>
            <w:tcW w:w="1431" w:type="dxa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全日制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宋体" w:cs="Times New Roman"/>
                <w:color w:val="000008"/>
                <w:kern w:val="0"/>
                <w:sz w:val="22"/>
                <w:szCs w:val="22"/>
                <w:lang w:val="en-US" w:eastAsia="zh-CN" w:bidi="ar"/>
              </w:rPr>
              <w:t>1011417499660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319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71.52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66.89</w:t>
            </w:r>
          </w:p>
        </w:tc>
        <w:tc>
          <w:tcPr>
            <w:tcW w:w="3413" w:type="dxa"/>
            <w:vAlign w:val="center"/>
          </w:tcPr>
          <w:p>
            <w:pPr>
              <w:tabs>
                <w:tab w:val="center" w:pos="1193"/>
              </w:tabs>
              <w:jc w:val="left"/>
              <w:rPr>
                <w:rFonts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农业管理</w:t>
            </w: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B"/>
    <w:rsid w:val="00020DD2"/>
    <w:rsid w:val="000A602D"/>
    <w:rsid w:val="000B564F"/>
    <w:rsid w:val="00124C4D"/>
    <w:rsid w:val="00142E3F"/>
    <w:rsid w:val="00146951"/>
    <w:rsid w:val="00152F8B"/>
    <w:rsid w:val="001634D1"/>
    <w:rsid w:val="0026131F"/>
    <w:rsid w:val="00277DEC"/>
    <w:rsid w:val="00292A12"/>
    <w:rsid w:val="002A0D19"/>
    <w:rsid w:val="002B090B"/>
    <w:rsid w:val="003078CA"/>
    <w:rsid w:val="003360F1"/>
    <w:rsid w:val="00345D42"/>
    <w:rsid w:val="00346B74"/>
    <w:rsid w:val="00385A4B"/>
    <w:rsid w:val="003939FA"/>
    <w:rsid w:val="00394807"/>
    <w:rsid w:val="003A22C3"/>
    <w:rsid w:val="003E128D"/>
    <w:rsid w:val="003F1198"/>
    <w:rsid w:val="00436F6F"/>
    <w:rsid w:val="00460A91"/>
    <w:rsid w:val="004732D1"/>
    <w:rsid w:val="004E4747"/>
    <w:rsid w:val="00545539"/>
    <w:rsid w:val="005559AD"/>
    <w:rsid w:val="005B6A11"/>
    <w:rsid w:val="005C57A0"/>
    <w:rsid w:val="005C5EAA"/>
    <w:rsid w:val="0064301F"/>
    <w:rsid w:val="00644922"/>
    <w:rsid w:val="00675BC2"/>
    <w:rsid w:val="006A3672"/>
    <w:rsid w:val="006A4567"/>
    <w:rsid w:val="006C3E8A"/>
    <w:rsid w:val="006D4AC9"/>
    <w:rsid w:val="006E6152"/>
    <w:rsid w:val="006F1934"/>
    <w:rsid w:val="007156AA"/>
    <w:rsid w:val="00726796"/>
    <w:rsid w:val="0076676D"/>
    <w:rsid w:val="007A231A"/>
    <w:rsid w:val="00806D4F"/>
    <w:rsid w:val="00830260"/>
    <w:rsid w:val="00871FFE"/>
    <w:rsid w:val="008C0195"/>
    <w:rsid w:val="0095019B"/>
    <w:rsid w:val="009C486E"/>
    <w:rsid w:val="00A116D1"/>
    <w:rsid w:val="00B42262"/>
    <w:rsid w:val="00B572C0"/>
    <w:rsid w:val="00B82C24"/>
    <w:rsid w:val="00B87E2C"/>
    <w:rsid w:val="00C03A58"/>
    <w:rsid w:val="00CA0258"/>
    <w:rsid w:val="00CB6DFB"/>
    <w:rsid w:val="00D00949"/>
    <w:rsid w:val="00D40A45"/>
    <w:rsid w:val="00D70567"/>
    <w:rsid w:val="00D8489A"/>
    <w:rsid w:val="00DA3907"/>
    <w:rsid w:val="00DA39EF"/>
    <w:rsid w:val="00DC5896"/>
    <w:rsid w:val="00E241A6"/>
    <w:rsid w:val="00EE1AE4"/>
    <w:rsid w:val="00EE413A"/>
    <w:rsid w:val="00FE3F16"/>
    <w:rsid w:val="01660D5F"/>
    <w:rsid w:val="0A2527FF"/>
    <w:rsid w:val="0B257EAA"/>
    <w:rsid w:val="12F2171A"/>
    <w:rsid w:val="141661D5"/>
    <w:rsid w:val="370C0593"/>
    <w:rsid w:val="3A747ED4"/>
    <w:rsid w:val="486731C1"/>
    <w:rsid w:val="5A7D7BDC"/>
    <w:rsid w:val="5B7557F5"/>
    <w:rsid w:val="5BCA5243"/>
    <w:rsid w:val="5F991DD8"/>
    <w:rsid w:val="61556898"/>
    <w:rsid w:val="66DD3F27"/>
    <w:rsid w:val="71C81406"/>
    <w:rsid w:val="72DE7E72"/>
    <w:rsid w:val="736335BF"/>
    <w:rsid w:val="757C22E7"/>
    <w:rsid w:val="799F59A9"/>
    <w:rsid w:val="7B3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847</Characters>
  <Lines>7</Lines>
  <Paragraphs>1</Paragraphs>
  <TotalTime>2</TotalTime>
  <ScaleCrop>false</ScaleCrop>
  <LinksUpToDate>false</LinksUpToDate>
  <CharactersWithSpaces>994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2012-04-16T01:49:00Z</dcterms:created>
  <dc:creator>user</dc:creator>
  <cp:lastModifiedBy>Neizzm</cp:lastModifiedBy>
  <dcterms:modified xsi:type="dcterms:W3CDTF">2021-04-19T03:11:40Z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CEE67807F4454549B32E0E7AC02DAB86</vt:lpwstr>
  </property>
</Properties>
</file>