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40" w:lineRule="exact"/>
        <w:ind w:left="0" w:leftChars="0" w:firstLine="0" w:firstLineChars="0"/>
        <w:rPr>
          <w:rFonts w:hint="eastAsia" w:ascii="方正黑体_GBK" w:hAnsi="方正黑体_GBK" w:eastAsia="方正黑体_GBK" w:cs="方正黑体_GBK"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28"/>
          <w:szCs w:val="28"/>
          <w:lang w:val="en-US" w:eastAsia="zh-CN"/>
        </w:rPr>
        <w:t>10：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color w:val="auto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0"/>
          <w:szCs w:val="40"/>
        </w:rPr>
        <w:t>202</w:t>
      </w:r>
      <w:r>
        <w:rPr>
          <w:rFonts w:hint="eastAsia" w:ascii="方正小标宋_GBK" w:hAnsi="方正小标宋_GBK" w:eastAsia="方正小标宋_GBK" w:cs="方正小标宋_GBK"/>
          <w:color w:val="auto"/>
          <w:sz w:val="40"/>
          <w:szCs w:val="40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color w:val="auto"/>
          <w:sz w:val="40"/>
          <w:szCs w:val="40"/>
        </w:rPr>
        <w:t>年自治区创新环境（人才、基地）建设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ascii="方正小标宋_GBK" w:hAnsi="方正小标宋_GBK" w:eastAsia="方正小标宋_GBK" w:cs="方正小标宋_GBK"/>
          <w:color w:val="auto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0"/>
          <w:szCs w:val="40"/>
        </w:rPr>
        <w:t>专项—天山创新团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color w:val="auto"/>
          <w:sz w:val="40"/>
          <w:szCs w:val="40"/>
        </w:rPr>
        <w:t>队计划申报指南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_GBK" w:hAnsi="方正小标宋_GBK" w:eastAsia="方正小标宋_GBK" w:cs="方正小标宋_GBK"/>
          <w:color w:val="auto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为深入实施创新驱动发展战略和人才强区战略，坚持“四个面向”战略布局，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根据《新疆维吾尔自治区“天山创新团队计划”实施办法（试行）》相关要求，202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年自治区天山创新团队计划，着眼人才基础性培养和战略性开发，以重点领域创新团队建设为抓手，培养和引进优秀青年科技人才。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黑体_GBK" w:hAnsi="黑体" w:eastAsia="方正黑体_GBK" w:cs="黑体"/>
          <w:color w:val="auto"/>
          <w:sz w:val="32"/>
          <w:szCs w:val="32"/>
        </w:rPr>
      </w:pPr>
      <w:r>
        <w:rPr>
          <w:rFonts w:hint="eastAsia" w:ascii="方正黑体_GBK" w:hAnsi="黑体" w:eastAsia="方正黑体_GBK" w:cs="黑体"/>
          <w:color w:val="auto"/>
          <w:sz w:val="32"/>
          <w:szCs w:val="32"/>
        </w:rPr>
        <w:t>一、支持方向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楷体_GBK" w:hAnsi="方正仿宋_GBK" w:eastAsia="方正楷体_GBK" w:cs="方正仿宋_GBK"/>
          <w:color w:val="auto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color w:val="auto"/>
          <w:sz w:val="32"/>
          <w:szCs w:val="32"/>
        </w:rPr>
        <w:t>（一）支持领域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现代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农业、交通、能源、资源、材料、信息、先进制造、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lang w:val="en-US" w:eastAsia="zh-CN"/>
        </w:rPr>
        <w:t>绿色环保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</w:rPr>
        <w:t>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公共安全、人口与健康、生物医药等。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楷体_GBK" w:hAnsi="方正仿宋_GBK" w:eastAsia="方正楷体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楷体_GBK" w:hAnsi="方正仿宋_GBK" w:eastAsia="方正楷体_GBK" w:cs="方正仿宋_GBK"/>
          <w:color w:val="auto"/>
          <w:sz w:val="32"/>
          <w:szCs w:val="32"/>
        </w:rPr>
        <w:t>（二）</w:t>
      </w:r>
      <w:r>
        <w:rPr>
          <w:rFonts w:hint="eastAsia" w:ascii="方正楷体_GBK" w:hAnsi="方正仿宋_GBK" w:eastAsia="方正楷体_GBK" w:cs="方正仿宋_GBK"/>
          <w:color w:val="auto"/>
          <w:sz w:val="32"/>
          <w:szCs w:val="32"/>
          <w:lang w:val="en-US" w:eastAsia="zh-CN"/>
        </w:rPr>
        <w:t>支持重点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1.围绕自治区经济社会发展重大需求，突破影响大、带动性强的关键共性技术、产品和重大工程（项目）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的创新团队。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2.围绕引领、支撑自治区优势特色、战略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性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新兴产业发展、传统产业转型升级，开展全链条技术开发和示范应用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的创新团队。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3.围绕科技前沿和发展战略，开展基础性、探索性、创新性的科学研究、技术创新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的创新团队。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ascii="方正黑体_GBK" w:hAnsi="黑体" w:eastAsia="方正黑体_GBK" w:cs="黑体"/>
          <w:color w:val="auto"/>
          <w:sz w:val="32"/>
          <w:szCs w:val="32"/>
        </w:rPr>
      </w:pPr>
      <w:r>
        <w:rPr>
          <w:rFonts w:hint="eastAsia" w:ascii="方正黑体_GBK" w:hAnsi="黑体" w:eastAsia="方正黑体_GBK" w:cs="黑体"/>
          <w:color w:val="auto"/>
          <w:sz w:val="32"/>
          <w:szCs w:val="32"/>
        </w:rPr>
        <w:t>二、申报条件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1.推荐单位、申报单位应依据《新疆维吾尔自治区“天山创新团队计划”实施办法(试行)》、《关于印发〈新疆维吾尔自治区科技计划项目管理办法〉的通知》组织申报。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2.推荐单位为自治区各委、办、厅、局，各地、州、市科技局，已授予自治区科技计划项目归口管理权限的高校、科研院所、园区。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 xml:space="preserve">3.申报单位为在新疆境内注册具有独立法人资格的高等学校、科研机构、企业。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4.申报主体为稳定团队，也可根据任务分工跨机构、区域、领域、专业合作和产学研协同创新，组成优势团队联合体。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5.团队研究方向符合自治区、行业重点发展需求；团队承担重大科研项目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重点工程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重大建设项目的重点研发任务，有明确的研发目标和发展规划；团队业绩突出，研发水平居行业或领域前列，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有科技成果转化能力，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并具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持续创新能力和较好的发展前景。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6.团队结构稳定、合理、核心成员不少于5人、团队成员不超过10人（含负责人）。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7.团队负责人具有较强的科研领军才能和团队组织管理能力，所在行业或领域业绩突出，具有较大创新发展潜力；有承担重大科研工程、项目经历。团队负责人年龄为申报当年1月1日未满55周岁，成员年龄为申报当年1月1日未满40周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8.团队负责人为申报单位职工、全职聘用人员。团队核心成员为非申报单位的职工、全职聘用人员应签订用人合同或单位合作协议（期限覆盖项目执行期），除约定双方权利义务外，还应明确成果使用、处置及收益分配。团队负责人为国家和自治区重大人才计划（工程）引进人员的，须达到相应人才项目规定的最低合同年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9.天山创新团队计划项目依托单位不能擅自变更项目负责人，项目负责人因故无法正常实施项目，科技厅可直接终止项目。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黑体_GBK" w:hAnsi="黑体" w:eastAsia="方正黑体_GBK" w:cs="黑体"/>
          <w:color w:val="auto"/>
          <w:sz w:val="32"/>
          <w:szCs w:val="32"/>
        </w:rPr>
      </w:pPr>
      <w:r>
        <w:rPr>
          <w:rFonts w:hint="eastAsia" w:ascii="方正黑体_GBK" w:hAnsi="黑体" w:eastAsia="方正黑体_GBK" w:cs="黑体"/>
          <w:color w:val="auto"/>
          <w:sz w:val="32"/>
          <w:szCs w:val="32"/>
        </w:rPr>
        <w:t>三、申报要求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1.项目研究内容相同或相似且尚未验收的创新团队项目单位暂缓申报；同一项目相同或相似内容通过变换项目名称在国家、自治区和其他省份各类计划类别中已立项的，不得申报。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2.项目实施期限：202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～202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3.为确保项目实施取得好的效果，团队依托单位应具有较好的工作基础和支持条件，团队应由具有相对优势专业人员构成。依托单位为企业的，应具有良好经营业绩、研发投入和科研条件。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Cs/>
          <w:sz w:val="32"/>
          <w:szCs w:val="32"/>
        </w:rPr>
        <w:t>、联系方式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 xml:space="preserve">引进智力与人才服务处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联系人:眭灵格   0991-3838217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自治区科技人才开发中心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联系人:吴红梅   0991-3838217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 </w:t>
      </w:r>
    </w:p>
    <w:sectPr>
      <w:footerReference r:id="rId3" w:type="default"/>
      <w:pgSz w:w="11906" w:h="16838"/>
      <w:pgMar w:top="1440" w:right="1800" w:bottom="13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8DCE40D-5488-4DD4-82C7-32F3452B529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1E500CD6-0377-41F0-B2B9-6A77CD98945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8218AD36-3255-4DB0-9806-ABADF9F81C78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AA991213-10C1-4091-A407-6FE2BA93E4E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40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4097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s0lY7tAAAAAFAQAADwAAAAAAAAAB&#10;ACAAAAAiAAAAZHJzL2Rvd25yZXYueG1sUEsBAhQAFAAAAAgAh07iQH+l7UKmAQAATQMAAA4AAAAA&#10;AAAAAQAgAAAAHwEAAGRycy9lMm9Eb2MueG1sUEsFBgAAAAAGAAYAWQEAAD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8186F"/>
    <w:rsid w:val="034225D0"/>
    <w:rsid w:val="04C474C1"/>
    <w:rsid w:val="057434A3"/>
    <w:rsid w:val="14E377C9"/>
    <w:rsid w:val="14F90704"/>
    <w:rsid w:val="18984D61"/>
    <w:rsid w:val="19E77260"/>
    <w:rsid w:val="1AE410B0"/>
    <w:rsid w:val="1C3507E5"/>
    <w:rsid w:val="1E3C1FEB"/>
    <w:rsid w:val="1E65251A"/>
    <w:rsid w:val="1FF47EF9"/>
    <w:rsid w:val="25DA3DC0"/>
    <w:rsid w:val="28620AF7"/>
    <w:rsid w:val="28BF7D05"/>
    <w:rsid w:val="2D4B1D32"/>
    <w:rsid w:val="2E680F51"/>
    <w:rsid w:val="30244995"/>
    <w:rsid w:val="35F8657D"/>
    <w:rsid w:val="39174884"/>
    <w:rsid w:val="399B094A"/>
    <w:rsid w:val="39B7353C"/>
    <w:rsid w:val="3C8D0CFC"/>
    <w:rsid w:val="404E2703"/>
    <w:rsid w:val="40932607"/>
    <w:rsid w:val="485566DD"/>
    <w:rsid w:val="534A4A2C"/>
    <w:rsid w:val="53C870BB"/>
    <w:rsid w:val="54C30483"/>
    <w:rsid w:val="591E186F"/>
    <w:rsid w:val="593A29B0"/>
    <w:rsid w:val="5AEA3486"/>
    <w:rsid w:val="62F07489"/>
    <w:rsid w:val="64401097"/>
    <w:rsid w:val="66C333DC"/>
    <w:rsid w:val="6AC81BC4"/>
    <w:rsid w:val="6F086DBA"/>
    <w:rsid w:val="71FA4CAA"/>
    <w:rsid w:val="76392387"/>
    <w:rsid w:val="77E6224E"/>
    <w:rsid w:val="7BAF4F7F"/>
    <w:rsid w:val="7C8D1E5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qFormat/>
    <w:uiPriority w:val="1"/>
  </w:style>
  <w:style w:type="table" w:default="1" w:styleId="13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600" w:firstLineChars="200"/>
    </w:pPr>
    <w:rPr>
      <w:sz w:val="30"/>
    </w:rPr>
  </w:style>
  <w:style w:type="paragraph" w:styleId="4">
    <w:name w:val="Body Text"/>
    <w:basedOn w:val="1"/>
    <w:qFormat/>
    <w:uiPriority w:val="99"/>
    <w:pPr>
      <w:spacing w:after="120"/>
    </w:pPr>
  </w:style>
  <w:style w:type="paragraph" w:styleId="5">
    <w:name w:val="Body Text First Indent"/>
    <w:basedOn w:val="4"/>
    <w:qFormat/>
    <w:uiPriority w:val="0"/>
    <w:pPr>
      <w:ind w:firstLine="420" w:firstLineChars="100"/>
    </w:pPr>
    <w:rPr>
      <w:rFonts w:eastAsia="宋体" w:cs="Times New Roman"/>
      <w:szCs w:val="24"/>
    </w:rPr>
  </w:style>
  <w:style w:type="paragraph" w:styleId="6">
    <w:name w:val="Normal Indent"/>
    <w:basedOn w:val="1"/>
    <w:qFormat/>
    <w:uiPriority w:val="0"/>
    <w:pPr>
      <w:ind w:firstLine="420" w:firstLineChars="0"/>
    </w:pPr>
    <w:rPr>
      <w:rFonts w:ascii="Times New Roman" w:hAnsi="Times New Roman" w:cs="Times New Roman"/>
      <w:kern w:val="2"/>
      <w:szCs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1">
    <w:name w:val="FollowedHyperlink"/>
    <w:basedOn w:val="10"/>
    <w:qFormat/>
    <w:uiPriority w:val="0"/>
    <w:rPr>
      <w:color w:val="800080"/>
      <w:u w:val="none"/>
    </w:rPr>
  </w:style>
  <w:style w:type="character" w:styleId="12">
    <w:name w:val="Hyperlink"/>
    <w:basedOn w:val="10"/>
    <w:qFormat/>
    <w:uiPriority w:val="0"/>
    <w:rPr>
      <w:color w:val="0000FF"/>
      <w:u w:val="none"/>
    </w:rPr>
  </w:style>
  <w:style w:type="character" w:customStyle="1" w:styleId="14">
    <w:name w:val="bg01"/>
    <w:basedOn w:val="10"/>
    <w:qFormat/>
    <w:uiPriority w:val="0"/>
    <w:rPr>
      <w:sz w:val="0"/>
      <w:szCs w:val="0"/>
    </w:rPr>
  </w:style>
  <w:style w:type="character" w:customStyle="1" w:styleId="15">
    <w:name w:val="bg011"/>
    <w:basedOn w:val="10"/>
    <w:qFormat/>
    <w:uiPriority w:val="0"/>
  </w:style>
  <w:style w:type="character" w:customStyle="1" w:styleId="16">
    <w:name w:val="name"/>
    <w:basedOn w:val="10"/>
    <w:qFormat/>
    <w:uiPriority w:val="0"/>
    <w:rPr>
      <w:color w:val="6A6A6A"/>
    </w:rPr>
  </w:style>
  <w:style w:type="character" w:customStyle="1" w:styleId="17">
    <w:name w:val="m042"/>
    <w:basedOn w:val="10"/>
    <w:qFormat/>
    <w:uiPriority w:val="0"/>
  </w:style>
  <w:style w:type="character" w:customStyle="1" w:styleId="18">
    <w:name w:val="m062"/>
    <w:basedOn w:val="10"/>
    <w:qFormat/>
    <w:uiPriority w:val="0"/>
  </w:style>
  <w:style w:type="character" w:customStyle="1" w:styleId="19">
    <w:name w:val="m012"/>
    <w:basedOn w:val="10"/>
    <w:qFormat/>
    <w:uiPriority w:val="0"/>
  </w:style>
  <w:style w:type="character" w:customStyle="1" w:styleId="20">
    <w:name w:val="m022"/>
    <w:basedOn w:val="10"/>
    <w:qFormat/>
    <w:uiPriority w:val="0"/>
  </w:style>
  <w:style w:type="character" w:customStyle="1" w:styleId="21">
    <w:name w:val="m032"/>
    <w:basedOn w:val="10"/>
    <w:qFormat/>
    <w:uiPriority w:val="0"/>
  </w:style>
  <w:style w:type="character" w:customStyle="1" w:styleId="22">
    <w:name w:val="m052"/>
    <w:basedOn w:val="10"/>
    <w:qFormat/>
    <w:uiPriority w:val="0"/>
  </w:style>
  <w:style w:type="character" w:customStyle="1" w:styleId="23">
    <w:name w:val="m072"/>
    <w:basedOn w:val="10"/>
    <w:qFormat/>
    <w:uiPriority w:val="0"/>
  </w:style>
  <w:style w:type="character" w:customStyle="1" w:styleId="24">
    <w:name w:val="m08"/>
    <w:basedOn w:val="10"/>
    <w:qFormat/>
    <w:uiPriority w:val="0"/>
  </w:style>
  <w:style w:type="character" w:customStyle="1" w:styleId="25">
    <w:name w:val="tabg"/>
    <w:basedOn w:val="10"/>
    <w:qFormat/>
    <w:uiPriority w:val="0"/>
  </w:style>
  <w:style w:type="character" w:customStyle="1" w:styleId="26">
    <w:name w:val="tabg1"/>
    <w:basedOn w:val="10"/>
    <w:qFormat/>
    <w:uiPriority w:val="0"/>
  </w:style>
  <w:style w:type="character" w:customStyle="1" w:styleId="27">
    <w:name w:val="bg02"/>
    <w:basedOn w:val="10"/>
    <w:qFormat/>
    <w:uiPriority w:val="0"/>
    <w:rPr>
      <w:sz w:val="0"/>
      <w:szCs w:val="0"/>
    </w:rPr>
  </w:style>
  <w:style w:type="character" w:customStyle="1" w:styleId="28">
    <w:name w:val="bg021"/>
    <w:basedOn w:val="10"/>
    <w:qFormat/>
    <w:uiPriority w:val="0"/>
  </w:style>
  <w:style w:type="character" w:customStyle="1" w:styleId="29">
    <w:name w:val="more"/>
    <w:basedOn w:val="10"/>
    <w:qFormat/>
    <w:uiPriority w:val="0"/>
    <w:rPr>
      <w:color w:val="B20000"/>
    </w:rPr>
  </w:style>
  <w:style w:type="character" w:customStyle="1" w:styleId="30">
    <w:name w:val="more1"/>
    <w:basedOn w:val="10"/>
    <w:qFormat/>
    <w:uiPriority w:val="0"/>
    <w:rPr>
      <w:color w:val="B5B5B5"/>
      <w:sz w:val="18"/>
      <w:szCs w:val="18"/>
    </w:rPr>
  </w:style>
  <w:style w:type="character" w:customStyle="1" w:styleId="31">
    <w:name w:val="more2"/>
    <w:basedOn w:val="10"/>
    <w:qFormat/>
    <w:uiPriority w:val="0"/>
    <w:rPr>
      <w:color w:val="B5B5B5"/>
      <w:sz w:val="18"/>
      <w:szCs w:val="18"/>
    </w:rPr>
  </w:style>
  <w:style w:type="character" w:customStyle="1" w:styleId="32">
    <w:name w:val="left"/>
    <w:basedOn w:val="10"/>
    <w:qFormat/>
    <w:uiPriority w:val="0"/>
    <w:rPr>
      <w:rFonts w:ascii="微软雅黑" w:hAnsi="微软雅黑" w:eastAsia="微软雅黑" w:cs="微软雅黑"/>
    </w:rPr>
  </w:style>
  <w:style w:type="character" w:customStyle="1" w:styleId="33">
    <w:name w:val="left1"/>
    <w:basedOn w:val="10"/>
    <w:qFormat/>
    <w:uiPriority w:val="0"/>
    <w:rPr>
      <w:rFonts w:hint="eastAsia" w:ascii="微软雅黑" w:hAnsi="微软雅黑" w:eastAsia="微软雅黑" w:cs="微软雅黑"/>
    </w:rPr>
  </w:style>
  <w:style w:type="character" w:customStyle="1" w:styleId="34">
    <w:name w:val="titletext"/>
    <w:basedOn w:val="10"/>
    <w:qFormat/>
    <w:uiPriority w:val="0"/>
    <w:rPr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5</Pages>
  <Words>1843</Words>
  <Characters>1905</Characters>
  <Paragraphs>58</Paragraphs>
  <TotalTime>0</TotalTime>
  <ScaleCrop>false</ScaleCrop>
  <LinksUpToDate>false</LinksUpToDate>
  <CharactersWithSpaces>1976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2021-02-09T11:34:00Z</dcterms:created>
  <dc:creator>梅～</dc:creator>
  <cp:lastModifiedBy>admin</cp:lastModifiedBy>
  <cp:lastPrinted>2021-09-10T09:59:00Z</cp:lastPrinted>
  <dcterms:modified xsi:type="dcterms:W3CDTF">2021-09-27T10:35:13Z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1FCB7286569A4D088E38CA600A592A65</vt:lpwstr>
  </property>
</Properties>
</file>