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方正小标宋_GBK" w:cs="Times New Roman"/>
          <w:sz w:val="32"/>
          <w:szCs w:val="32"/>
        </w:rPr>
      </w:pPr>
      <w:r>
        <w:rPr>
          <w:rFonts w:ascii="Times New Roman" w:hAnsi="Times New Roman" w:eastAsia="仿宋_GB2312" w:cs="Times New Roman"/>
          <w:sz w:val="32"/>
          <w:szCs w:val="32"/>
        </w:rPr>
        <w:t>附件1</w:t>
      </w:r>
    </w:p>
    <w:p>
      <w:pPr>
        <w:spacing w:line="500" w:lineRule="exact"/>
        <w:ind w:right="1270"/>
        <w:jc w:val="left"/>
        <w:rPr>
          <w:rFonts w:ascii="Times New Roman" w:hAnsi="Times New Roman" w:eastAsia="仿宋_GB2312" w:cs="Times New Roman"/>
          <w:sz w:val="32"/>
          <w:szCs w:val="32"/>
        </w:rPr>
      </w:pPr>
    </w:p>
    <w:p>
      <w:pPr>
        <w:pStyle w:val="2"/>
        <w:spacing w:after="0" w:line="500" w:lineRule="exact"/>
        <w:ind w:firstLine="0" w:firstLineChars="0"/>
        <w:jc w:val="center"/>
        <w:rPr>
          <w:rFonts w:ascii="Times New Roman" w:hAnsi="Times New Roman" w:eastAsia="方正仿宋_GBK" w:cs="Times New Roman"/>
          <w:szCs w:val="32"/>
        </w:rPr>
      </w:pPr>
      <w:bookmarkStart w:id="0" w:name="_GoBack"/>
      <w:r>
        <w:rPr>
          <w:rFonts w:ascii="Times New Roman" w:hAnsi="Times New Roman" w:eastAsia="方正小标宋_GBK" w:cs="Times New Roman"/>
          <w:spacing w:val="-6"/>
          <w:sz w:val="36"/>
          <w:szCs w:val="36"/>
        </w:rPr>
        <w:t>省种业振兴揭榜挂帅项目</w:t>
      </w:r>
      <w:r>
        <w:rPr>
          <w:rFonts w:hint="eastAsia" w:ascii="Times New Roman" w:hAnsi="Times New Roman" w:eastAsia="方正小标宋_GBK" w:cs="Times New Roman"/>
          <w:spacing w:val="-6"/>
          <w:sz w:val="36"/>
          <w:szCs w:val="36"/>
        </w:rPr>
        <w:t>申报</w:t>
      </w:r>
      <w:r>
        <w:rPr>
          <w:rFonts w:ascii="Times New Roman" w:hAnsi="Times New Roman" w:eastAsia="方正小标宋_GBK" w:cs="Times New Roman"/>
          <w:spacing w:val="-6"/>
          <w:sz w:val="36"/>
          <w:szCs w:val="36"/>
        </w:rPr>
        <w:t>指南</w:t>
      </w:r>
      <w:bookmarkEnd w:id="0"/>
    </w:p>
    <w:p>
      <w:pPr>
        <w:spacing w:line="500" w:lineRule="exact"/>
        <w:jc w:val="center"/>
        <w:rPr>
          <w:rFonts w:hint="eastAsia" w:ascii="Times New Roman" w:hAnsi="Times New Roman" w:eastAsia="方正仿宋_GBK" w:cs="Times New Roman"/>
        </w:rPr>
      </w:pPr>
    </w:p>
    <w:p>
      <w:pPr>
        <w:pStyle w:val="3"/>
        <w:adjustRightInd w:val="0"/>
        <w:snapToGrid w:val="0"/>
        <w:spacing w:before="0" w:beforeAutospacing="0" w:after="0" w:afterAutospacing="0" w:line="560" w:lineRule="exact"/>
        <w:ind w:firstLine="632" w:firstLineChars="200"/>
        <w:rPr>
          <w:rFonts w:ascii="Times New Roman" w:hAnsi="Times New Roman" w:eastAsia="方正黑体_GBK" w:cs="Times New Roman"/>
          <w:bCs/>
          <w:spacing w:val="-2"/>
          <w:kern w:val="2"/>
          <w:sz w:val="32"/>
          <w:szCs w:val="32"/>
        </w:rPr>
      </w:pPr>
      <w:r>
        <w:rPr>
          <w:rFonts w:ascii="Times New Roman" w:hAnsi="Times New Roman" w:eastAsia="方正黑体_GBK" w:cs="Times New Roman"/>
          <w:bCs/>
          <w:spacing w:val="-2"/>
          <w:kern w:val="2"/>
          <w:sz w:val="32"/>
          <w:szCs w:val="32"/>
        </w:rPr>
        <w:t>一、种质资源</w:t>
      </w:r>
      <w:r>
        <w:rPr>
          <w:rFonts w:hint="eastAsia" w:ascii="Times New Roman" w:hAnsi="Times New Roman" w:eastAsia="方正黑体_GBK" w:cs="Times New Roman"/>
          <w:bCs/>
          <w:spacing w:val="-2"/>
          <w:kern w:val="2"/>
          <w:sz w:val="32"/>
          <w:szCs w:val="32"/>
        </w:rPr>
        <w:t>优异</w:t>
      </w:r>
      <w:r>
        <w:rPr>
          <w:rFonts w:ascii="Times New Roman" w:hAnsi="Times New Roman" w:eastAsia="方正黑体_GBK" w:cs="Times New Roman"/>
          <w:bCs/>
          <w:spacing w:val="-2"/>
          <w:kern w:val="2"/>
          <w:sz w:val="32"/>
          <w:szCs w:val="32"/>
        </w:rPr>
        <w:t>功能基因挖掘及生物育种</w:t>
      </w:r>
      <w:r>
        <w:rPr>
          <w:rFonts w:hint="eastAsia" w:ascii="Times New Roman" w:hAnsi="Times New Roman" w:eastAsia="方正黑体_GBK" w:cs="Times New Roman"/>
          <w:bCs/>
          <w:spacing w:val="-2"/>
          <w:kern w:val="2"/>
          <w:sz w:val="32"/>
          <w:szCs w:val="32"/>
        </w:rPr>
        <w:t>核心</w:t>
      </w:r>
      <w:r>
        <w:rPr>
          <w:rFonts w:ascii="Times New Roman" w:hAnsi="Times New Roman" w:eastAsia="方正黑体_GBK" w:cs="Times New Roman"/>
          <w:bCs/>
          <w:spacing w:val="-2"/>
          <w:kern w:val="2"/>
          <w:sz w:val="32"/>
          <w:szCs w:val="32"/>
        </w:rPr>
        <w:t>技术攻关</w:t>
      </w:r>
    </w:p>
    <w:p>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本项目为种业基础公益类，主要开展公益性种质资源鉴定</w:t>
      </w:r>
      <w:r>
        <w:rPr>
          <w:rFonts w:hint="eastAsia" w:ascii="Times New Roman" w:hAnsi="Times New Roman" w:eastAsia="方正仿宋_GBK" w:cs="Times New Roman"/>
          <w:kern w:val="0"/>
          <w:sz w:val="32"/>
          <w:szCs w:val="32"/>
        </w:rPr>
        <w:t>评价</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种质开发、</w:t>
      </w:r>
      <w:r>
        <w:rPr>
          <w:rFonts w:ascii="Times New Roman" w:hAnsi="Times New Roman" w:eastAsia="方正仿宋_GBK" w:cs="Times New Roman"/>
          <w:kern w:val="0"/>
          <w:sz w:val="32"/>
          <w:szCs w:val="32"/>
        </w:rPr>
        <w:t>重要</w:t>
      </w:r>
      <w:r>
        <w:rPr>
          <w:rFonts w:hint="eastAsia" w:ascii="Times New Roman" w:hAnsi="Times New Roman" w:eastAsia="方正仿宋_GBK" w:cs="Times New Roman"/>
          <w:kern w:val="0"/>
          <w:sz w:val="32"/>
          <w:szCs w:val="32"/>
        </w:rPr>
        <w:t>农艺</w:t>
      </w:r>
      <w:r>
        <w:rPr>
          <w:rFonts w:ascii="Times New Roman" w:hAnsi="Times New Roman" w:eastAsia="方正仿宋_GBK" w:cs="Times New Roman"/>
          <w:kern w:val="0"/>
          <w:sz w:val="32"/>
          <w:szCs w:val="32"/>
        </w:rPr>
        <w:t>性状</w:t>
      </w:r>
      <w:r>
        <w:rPr>
          <w:rFonts w:hint="eastAsia" w:ascii="Times New Roman" w:hAnsi="Times New Roman" w:eastAsia="方正仿宋_GBK" w:cs="Times New Roman"/>
          <w:kern w:val="0"/>
          <w:sz w:val="32"/>
          <w:szCs w:val="32"/>
        </w:rPr>
        <w:t>优异</w:t>
      </w:r>
      <w:r>
        <w:rPr>
          <w:rFonts w:ascii="Times New Roman" w:hAnsi="Times New Roman" w:eastAsia="方正仿宋_GBK" w:cs="Times New Roman"/>
          <w:kern w:val="0"/>
          <w:sz w:val="32"/>
          <w:szCs w:val="32"/>
        </w:rPr>
        <w:t>关键基因的挖掘及其共性生物育种</w:t>
      </w:r>
      <w:r>
        <w:rPr>
          <w:rFonts w:hint="eastAsia" w:ascii="Times New Roman" w:hAnsi="Times New Roman" w:eastAsia="方正仿宋_GBK" w:cs="Times New Roman"/>
          <w:kern w:val="0"/>
          <w:sz w:val="32"/>
          <w:szCs w:val="32"/>
        </w:rPr>
        <w:t>共性理论与</w:t>
      </w:r>
      <w:r>
        <w:rPr>
          <w:rFonts w:ascii="Times New Roman" w:hAnsi="Times New Roman" w:eastAsia="方正仿宋_GBK" w:cs="Times New Roman"/>
          <w:kern w:val="0"/>
          <w:sz w:val="32"/>
          <w:szCs w:val="32"/>
        </w:rPr>
        <w:t>技术研究。每个项目财政补助资金不超过500万元，项目实施周期为5年，立项个数不超过30个。</w:t>
      </w:r>
    </w:p>
    <w:p>
      <w:pPr>
        <w:pStyle w:val="2"/>
        <w:adjustRightInd w:val="0"/>
        <w:snapToGrid w:val="0"/>
        <w:spacing w:after="0" w:line="560" w:lineRule="exact"/>
        <w:ind w:firstLine="634"/>
        <w:rPr>
          <w:rFonts w:ascii="Times New Roman" w:hAnsi="Times New Roman" w:eastAsia="方正仿宋_GBK" w:cs="Times New Roman"/>
          <w:szCs w:val="32"/>
        </w:rPr>
      </w:pPr>
      <w:r>
        <w:rPr>
          <w:rFonts w:ascii="Times New Roman" w:hAnsi="Times New Roman" w:eastAsia="方正仿宋_GBK" w:cs="Times New Roman"/>
          <w:b/>
          <w:spacing w:val="-2"/>
          <w:szCs w:val="32"/>
        </w:rPr>
        <w:t>研究内容：</w:t>
      </w:r>
      <w:r>
        <w:rPr>
          <w:rFonts w:ascii="Times New Roman" w:hAnsi="Times New Roman" w:eastAsia="方正仿宋_GBK" w:cs="Times New Roman"/>
          <w:szCs w:val="32"/>
        </w:rPr>
        <w:t>开展主要粮食作物、特粮特经作物、园艺作物、特色水生作物、畜禽、水产等种质资源精准鉴定评价、优异基因挖掘、新种质创制</w:t>
      </w:r>
      <w:r>
        <w:rPr>
          <w:rFonts w:hint="eastAsia" w:ascii="Times New Roman" w:hAnsi="Times New Roman" w:eastAsia="方正仿宋_GBK" w:cs="Times New Roman"/>
          <w:szCs w:val="32"/>
        </w:rPr>
        <w:t>和</w:t>
      </w:r>
      <w:r>
        <w:rPr>
          <w:rFonts w:ascii="Times New Roman" w:hAnsi="Times New Roman" w:eastAsia="方正仿宋_GBK" w:cs="Times New Roman"/>
          <w:szCs w:val="32"/>
        </w:rPr>
        <w:t>前沿生物育种</w:t>
      </w:r>
      <w:r>
        <w:rPr>
          <w:rFonts w:hint="eastAsia" w:ascii="Times New Roman" w:hAnsi="Times New Roman" w:eastAsia="方正仿宋_GBK" w:cs="Times New Roman"/>
          <w:szCs w:val="32"/>
        </w:rPr>
        <w:t>核心理论研究与关键</w:t>
      </w:r>
      <w:r>
        <w:rPr>
          <w:rFonts w:ascii="Times New Roman" w:hAnsi="Times New Roman" w:eastAsia="方正仿宋_GBK" w:cs="Times New Roman"/>
          <w:szCs w:val="32"/>
        </w:rPr>
        <w:t>技术开发。</w:t>
      </w:r>
    </w:p>
    <w:p>
      <w:pPr>
        <w:pStyle w:val="2"/>
        <w:adjustRightInd w:val="0"/>
        <w:snapToGrid w:val="0"/>
        <w:spacing w:after="0" w:line="560" w:lineRule="exact"/>
        <w:ind w:firstLine="634"/>
        <w:rPr>
          <w:rFonts w:ascii="Times New Roman" w:hAnsi="Times New Roman" w:eastAsia="方正仿宋_GBK" w:cs="Times New Roman"/>
          <w:b/>
          <w:spacing w:val="-2"/>
          <w:szCs w:val="32"/>
        </w:rPr>
      </w:pPr>
      <w:r>
        <w:rPr>
          <w:rFonts w:ascii="Times New Roman" w:hAnsi="Times New Roman" w:eastAsia="方正仿宋_GBK" w:cs="Times New Roman"/>
          <w:b/>
          <w:spacing w:val="-2"/>
          <w:szCs w:val="32"/>
        </w:rPr>
        <w:t>绩效目标：</w:t>
      </w:r>
    </w:p>
    <w:p>
      <w:pPr>
        <w:pStyle w:val="2"/>
        <w:adjustRightInd w:val="0"/>
        <w:snapToGrid w:val="0"/>
        <w:spacing w:after="0" w:line="560" w:lineRule="exact"/>
        <w:ind w:firstLine="632"/>
        <w:rPr>
          <w:rFonts w:ascii="Times New Roman" w:hAnsi="Times New Roman" w:eastAsia="方正仿宋_GBK" w:cs="Times New Roman"/>
          <w:szCs w:val="32"/>
        </w:rPr>
      </w:pPr>
      <w:r>
        <w:rPr>
          <w:rFonts w:hint="eastAsia" w:ascii="Times New Roman" w:hAnsi="Times New Roman" w:eastAsia="方正仿宋_GBK" w:cs="Times New Roman"/>
          <w:bCs/>
          <w:spacing w:val="-2"/>
          <w:kern w:val="2"/>
          <w:szCs w:val="32"/>
        </w:rPr>
        <w:t>1001</w:t>
      </w:r>
      <w:r>
        <w:rPr>
          <w:rFonts w:hint="eastAsia" w:ascii="Times New Roman" w:hAnsi="Times New Roman" w:eastAsia="方正仿宋_GBK" w:cs="Times New Roman"/>
          <w:szCs w:val="32"/>
        </w:rPr>
        <w:t xml:space="preserve">  </w:t>
      </w:r>
      <w:r>
        <w:rPr>
          <w:rFonts w:ascii="Times New Roman" w:hAnsi="Times New Roman" w:eastAsia="方正仿宋_GBK" w:cs="Times New Roman"/>
          <w:szCs w:val="32"/>
        </w:rPr>
        <w:t>筛选特色</w:t>
      </w:r>
      <w:r>
        <w:rPr>
          <w:rFonts w:hint="eastAsia" w:ascii="Times New Roman" w:hAnsi="Times New Roman" w:eastAsia="方正仿宋_GBK" w:cs="Times New Roman"/>
          <w:szCs w:val="32"/>
        </w:rPr>
        <w:t>优异</w:t>
      </w:r>
      <w:r>
        <w:rPr>
          <w:rFonts w:ascii="Times New Roman" w:hAnsi="Times New Roman" w:eastAsia="方正仿宋_GBK" w:cs="Times New Roman"/>
          <w:szCs w:val="32"/>
        </w:rPr>
        <w:t>种质资源（遗传材料）20份，挖掘</w:t>
      </w:r>
      <w:r>
        <w:rPr>
          <w:rFonts w:hint="eastAsia" w:ascii="Times New Roman" w:hAnsi="Times New Roman" w:eastAsia="方正仿宋_GBK"/>
          <w:szCs w:val="32"/>
        </w:rPr>
        <w:t>优质、抗病、抗逆、抗除草剂等</w:t>
      </w:r>
      <w:r>
        <w:rPr>
          <w:rFonts w:ascii="Times New Roman" w:hAnsi="Times New Roman" w:eastAsia="方正仿宋_GBK" w:cs="Times New Roman"/>
          <w:szCs w:val="32"/>
        </w:rPr>
        <w:t>重要育种性状关键基因5-10个，开发相关分子标记5-10个，创制可以应用于育种的新种质（遗传材料）20份。</w:t>
      </w:r>
    </w:p>
    <w:p>
      <w:pPr>
        <w:pStyle w:val="2"/>
        <w:adjustRightInd w:val="0"/>
        <w:snapToGrid w:val="0"/>
        <w:spacing w:after="0" w:line="560" w:lineRule="exact"/>
        <w:ind w:firstLine="640"/>
        <w:rPr>
          <w:rFonts w:ascii="Times New Roman" w:hAnsi="Times New Roman" w:eastAsia="方正仿宋_GBK" w:cs="Times New Roman"/>
          <w:szCs w:val="32"/>
        </w:rPr>
      </w:pPr>
      <w:r>
        <w:rPr>
          <w:rFonts w:hint="eastAsia" w:ascii="Times New Roman" w:hAnsi="Times New Roman" w:eastAsia="方正仿宋_GBK" w:cs="Times New Roman"/>
          <w:szCs w:val="32"/>
          <w:shd w:val="clear" w:color="auto" w:fill="FFFFFF"/>
        </w:rPr>
        <w:t>100</w:t>
      </w:r>
      <w:r>
        <w:rPr>
          <w:rFonts w:ascii="Times New Roman" w:hAnsi="Times New Roman" w:eastAsia="方正仿宋_GBK" w:cs="Times New Roman"/>
          <w:szCs w:val="32"/>
          <w:shd w:val="clear" w:color="auto" w:fill="FFFFFF"/>
        </w:rPr>
        <w:t>2</w:t>
      </w:r>
      <w:r>
        <w:rPr>
          <w:rFonts w:hint="eastAsia" w:ascii="Times New Roman" w:hAnsi="Times New Roman" w:eastAsia="方正仿宋_GBK" w:cs="Times New Roman"/>
          <w:szCs w:val="32"/>
          <w:shd w:val="clear" w:color="auto" w:fill="FFFFFF"/>
        </w:rPr>
        <w:t xml:space="preserve">  </w:t>
      </w:r>
      <w:r>
        <w:rPr>
          <w:rFonts w:ascii="Times New Roman" w:hAnsi="Times New Roman" w:eastAsia="方正仿宋_GBK" w:cs="Times New Roman"/>
          <w:szCs w:val="32"/>
          <w:shd w:val="clear" w:color="auto" w:fill="FFFFFF"/>
        </w:rPr>
        <w:t>在</w:t>
      </w:r>
      <w:r>
        <w:rPr>
          <w:rFonts w:hint="eastAsia" w:ascii="Times New Roman" w:hAnsi="Times New Roman" w:eastAsia="方正仿宋_GBK" w:cs="Times New Roman"/>
          <w:szCs w:val="32"/>
          <w:shd w:val="clear" w:color="auto" w:fill="FFFFFF"/>
        </w:rPr>
        <w:t>精准</w:t>
      </w:r>
      <w:r>
        <w:rPr>
          <w:rFonts w:ascii="Times New Roman" w:hAnsi="Times New Roman" w:eastAsia="方正仿宋_GBK" w:cs="Times New Roman"/>
          <w:szCs w:val="32"/>
          <w:shd w:val="clear" w:color="auto" w:fill="FFFFFF"/>
        </w:rPr>
        <w:t>基因编辑、合成生物学、全基因组选择、分子设计和人工智能育种等新兴交叉领域技术研发方面取得理论或方法重大突破1项。</w:t>
      </w:r>
    </w:p>
    <w:p>
      <w:pPr>
        <w:pStyle w:val="3"/>
        <w:adjustRightInd w:val="0"/>
        <w:snapToGrid w:val="0"/>
        <w:spacing w:before="0" w:beforeAutospacing="0" w:after="0" w:afterAutospacing="0" w:line="560" w:lineRule="exact"/>
        <w:ind w:firstLine="632" w:firstLineChars="200"/>
        <w:rPr>
          <w:rFonts w:ascii="Times New Roman" w:hAnsi="Times New Roman" w:eastAsia="方正黑体_GBK" w:cs="Times New Roman"/>
          <w:bCs/>
          <w:spacing w:val="-2"/>
          <w:kern w:val="2"/>
          <w:sz w:val="32"/>
          <w:szCs w:val="32"/>
        </w:rPr>
      </w:pPr>
      <w:r>
        <w:rPr>
          <w:rFonts w:ascii="Times New Roman" w:hAnsi="Times New Roman" w:eastAsia="方正黑体_GBK" w:cs="Times New Roman"/>
          <w:bCs/>
          <w:spacing w:val="-2"/>
          <w:kern w:val="2"/>
          <w:sz w:val="32"/>
          <w:szCs w:val="32"/>
        </w:rPr>
        <w:t>二、核心种源攻关项目</w:t>
      </w:r>
    </w:p>
    <w:p>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本项目主要针对农作物、园艺作物、畜禽、水产、食用菌等产业关键“卡脖子”种源问题开展攻关，力争育成一批优质特色自主创新品种。</w:t>
      </w:r>
    </w:p>
    <w:p>
      <w:pPr>
        <w:adjustRightInd w:val="0"/>
        <w:snapToGrid w:val="0"/>
        <w:spacing w:line="56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（一）农作物核心种源攻关项目</w:t>
      </w:r>
    </w:p>
    <w:p>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水稻、小麦、玉米、大豆品种攻关每个项目财政补助资金不超过300万元，其他作物品种攻关每个项目财政补助资金不超过200万元，财政补助资金占比不超过项目总预算的2/3，项目实施周期为5年，立项个数不超过28个。</w:t>
      </w:r>
    </w:p>
    <w:p>
      <w:pPr>
        <w:adjustRightInd w:val="0"/>
        <w:snapToGrid w:val="0"/>
        <w:spacing w:line="560" w:lineRule="exact"/>
        <w:ind w:firstLine="635" w:firstLineChars="200"/>
        <w:rPr>
          <w:rFonts w:ascii="Times New Roman" w:hAnsi="Times New Roman" w:eastAsia="方正仿宋_GBK" w:cs="Times New Roman"/>
          <w:kern w:val="0"/>
          <w:sz w:val="32"/>
          <w:szCs w:val="32"/>
        </w:rPr>
      </w:pPr>
      <w:r>
        <w:rPr>
          <w:rFonts w:ascii="Times New Roman" w:hAnsi="Times New Roman" w:eastAsia="方正仿宋_GBK" w:cs="Times New Roman"/>
          <w:b/>
          <w:spacing w:val="-2"/>
          <w:sz w:val="32"/>
          <w:szCs w:val="32"/>
        </w:rPr>
        <w:t>研究内容：</w:t>
      </w:r>
      <w:r>
        <w:rPr>
          <w:rFonts w:ascii="Times New Roman" w:hAnsi="Times New Roman" w:eastAsia="方正仿宋_GBK" w:cs="Times New Roman"/>
          <w:kern w:val="0"/>
          <w:sz w:val="32"/>
          <w:szCs w:val="32"/>
        </w:rPr>
        <w:t>开展广谱高抗稻瘟病优质绿色食味水稻、高抗赤霉病小麦、优质高抗玉米和豆类、综合性状优良宜机化油料作物等品种选育。</w:t>
      </w:r>
    </w:p>
    <w:p>
      <w:pPr>
        <w:adjustRightInd w:val="0"/>
        <w:snapToGrid w:val="0"/>
        <w:spacing w:line="560" w:lineRule="exact"/>
        <w:ind w:firstLine="635" w:firstLineChars="200"/>
        <w:rPr>
          <w:rFonts w:ascii="Times New Roman" w:hAnsi="Times New Roman" w:eastAsia="方正仿宋_GBK" w:cs="Times New Roman"/>
          <w:b/>
          <w:spacing w:val="-2"/>
          <w:sz w:val="32"/>
          <w:szCs w:val="32"/>
        </w:rPr>
      </w:pPr>
      <w:r>
        <w:rPr>
          <w:rFonts w:ascii="Times New Roman" w:hAnsi="Times New Roman" w:eastAsia="方正仿宋_GBK" w:cs="Times New Roman"/>
          <w:b/>
          <w:spacing w:val="-2"/>
          <w:sz w:val="32"/>
          <w:szCs w:val="32"/>
        </w:rPr>
        <w:t>绩效目标：</w:t>
      </w:r>
    </w:p>
    <w:p>
      <w:pPr>
        <w:adjustRightInd w:val="0"/>
        <w:snapToGrid w:val="0"/>
        <w:spacing w:line="560" w:lineRule="exact"/>
        <w:ind w:firstLine="632" w:firstLineChars="200"/>
        <w:rPr>
          <w:rFonts w:ascii="Times New Roman" w:hAnsi="Times New Roman" w:eastAsia="方正仿宋_GBK"/>
          <w:kern w:val="0"/>
          <w:sz w:val="32"/>
          <w:szCs w:val="32"/>
        </w:rPr>
      </w:pPr>
      <w:r>
        <w:rPr>
          <w:rFonts w:hint="eastAsia" w:ascii="Times New Roman" w:hAnsi="Times New Roman" w:eastAsia="方正仿宋_GBK" w:cs="Times New Roman"/>
          <w:bCs/>
          <w:spacing w:val="-2"/>
          <w:sz w:val="32"/>
          <w:szCs w:val="32"/>
        </w:rPr>
        <w:t>2101</w:t>
      </w:r>
      <w:r>
        <w:rPr>
          <w:rFonts w:hint="eastAsia" w:ascii="Times New Roman" w:hAnsi="Times New Roman" w:eastAsia="方正仿宋_GBK" w:cs="Times New Roman"/>
          <w:sz w:val="32"/>
          <w:szCs w:val="32"/>
        </w:rPr>
        <w:t xml:space="preserve">  </w:t>
      </w:r>
      <w:r>
        <w:rPr>
          <w:rFonts w:ascii="Times New Roman" w:hAnsi="Times New Roman" w:eastAsia="方正仿宋_GBK"/>
          <w:kern w:val="0"/>
          <w:sz w:val="32"/>
          <w:szCs w:val="32"/>
        </w:rPr>
        <w:t>选育出稻瘟病抗性</w:t>
      </w:r>
      <w:r>
        <w:rPr>
          <w:rFonts w:hint="eastAsia" w:ascii="Times New Roman" w:hAnsi="Times New Roman" w:eastAsia="方正仿宋_GBK"/>
          <w:kern w:val="0"/>
          <w:sz w:val="32"/>
          <w:szCs w:val="32"/>
        </w:rPr>
        <w:t>达中抗（稻瘟病综合指数≤3.0）</w:t>
      </w:r>
      <w:r>
        <w:rPr>
          <w:rFonts w:ascii="Times New Roman" w:hAnsi="Times New Roman" w:eastAsia="方正仿宋_GBK"/>
          <w:kern w:val="0"/>
          <w:sz w:val="32"/>
          <w:szCs w:val="32"/>
        </w:rPr>
        <w:t>以上、</w:t>
      </w:r>
      <w:r>
        <w:rPr>
          <w:rFonts w:hint="eastAsia" w:ascii="Times New Roman" w:hAnsi="Times New Roman" w:eastAsia="方正仿宋_GBK"/>
          <w:kern w:val="0"/>
          <w:sz w:val="32"/>
          <w:szCs w:val="32"/>
        </w:rPr>
        <w:t>品质达国标优质稻谷二级标准或</w:t>
      </w:r>
      <w:r>
        <w:rPr>
          <w:rFonts w:ascii="Times New Roman" w:hAnsi="Times New Roman" w:eastAsia="方正仿宋_GBK"/>
          <w:kern w:val="0"/>
          <w:sz w:val="32"/>
          <w:szCs w:val="32"/>
        </w:rPr>
        <w:t>食味品质不低于</w:t>
      </w:r>
      <w:r>
        <w:rPr>
          <w:rFonts w:hint="eastAsia" w:ascii="Times New Roman" w:hAnsi="Times New Roman" w:eastAsia="方正仿宋_GBK"/>
          <w:kern w:val="0"/>
          <w:sz w:val="32"/>
          <w:szCs w:val="32"/>
        </w:rPr>
        <w:t>同类型优良食味粳稻（早熟晚粳南粳4</w:t>
      </w:r>
      <w:r>
        <w:rPr>
          <w:rFonts w:ascii="Times New Roman" w:hAnsi="Times New Roman" w:eastAsia="方正仿宋_GBK"/>
          <w:kern w:val="0"/>
          <w:sz w:val="32"/>
          <w:szCs w:val="32"/>
        </w:rPr>
        <w:t>6</w:t>
      </w:r>
      <w:r>
        <w:rPr>
          <w:rFonts w:hint="eastAsia" w:ascii="Times New Roman" w:hAnsi="Times New Roman" w:eastAsia="方正仿宋_GBK"/>
          <w:kern w:val="0"/>
          <w:sz w:val="32"/>
          <w:szCs w:val="32"/>
        </w:rPr>
        <w:t>、迟熟中粳南粳9</w:t>
      </w:r>
      <w:r>
        <w:rPr>
          <w:rFonts w:ascii="Times New Roman" w:hAnsi="Times New Roman" w:eastAsia="方正仿宋_GBK"/>
          <w:kern w:val="0"/>
          <w:sz w:val="32"/>
          <w:szCs w:val="32"/>
        </w:rPr>
        <w:t>108</w:t>
      </w:r>
      <w:r>
        <w:rPr>
          <w:rFonts w:hint="eastAsia" w:ascii="Times New Roman" w:hAnsi="Times New Roman" w:eastAsia="方正仿宋_GBK"/>
          <w:kern w:val="0"/>
          <w:sz w:val="32"/>
          <w:szCs w:val="32"/>
        </w:rPr>
        <w:t>、中熟中粳南粳5</w:t>
      </w:r>
      <w:r>
        <w:rPr>
          <w:rFonts w:ascii="Times New Roman" w:hAnsi="Times New Roman" w:eastAsia="方正仿宋_GBK"/>
          <w:kern w:val="0"/>
          <w:sz w:val="32"/>
          <w:szCs w:val="32"/>
        </w:rPr>
        <w:t>8</w:t>
      </w:r>
      <w:r>
        <w:rPr>
          <w:rFonts w:hint="eastAsia" w:ascii="Times New Roman" w:hAnsi="Times New Roman" w:eastAsia="方正仿宋_GBK"/>
          <w:kern w:val="0"/>
          <w:sz w:val="32"/>
          <w:szCs w:val="32"/>
        </w:rPr>
        <w:t>），产量比对照增产3%</w:t>
      </w: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的粳稻新品种2个，通过审定（备案）且申请（获得）品种权</w:t>
      </w:r>
      <w:r>
        <w:rPr>
          <w:rFonts w:ascii="Times New Roman" w:hAnsi="Times New Roman" w:eastAsia="方正仿宋_GBK"/>
          <w:kern w:val="0"/>
          <w:sz w:val="32"/>
          <w:szCs w:val="32"/>
        </w:rPr>
        <w:t>，年推广面积达100万亩。</w:t>
      </w:r>
    </w:p>
    <w:p>
      <w:pPr>
        <w:pStyle w:val="2"/>
        <w:adjustRightInd w:val="0"/>
        <w:snapToGrid w:val="0"/>
        <w:spacing w:after="0" w:line="560" w:lineRule="exact"/>
        <w:ind w:firstLine="640"/>
        <w:rPr>
          <w:rFonts w:ascii="Times New Roman" w:hAnsi="Times New Roman" w:eastAsia="方正仿宋_GBK" w:cs="Times New Roman"/>
          <w:szCs w:val="32"/>
        </w:rPr>
      </w:pPr>
      <w:r>
        <w:rPr>
          <w:rFonts w:ascii="Times New Roman" w:hAnsi="Times New Roman" w:eastAsia="方正仿宋_GBK" w:cs="Times New Roman"/>
          <w:szCs w:val="32"/>
        </w:rPr>
        <w:t>2</w:t>
      </w:r>
      <w:r>
        <w:rPr>
          <w:rFonts w:hint="eastAsia" w:ascii="Times New Roman" w:hAnsi="Times New Roman" w:eastAsia="方正仿宋_GBK" w:cs="Times New Roman"/>
          <w:szCs w:val="32"/>
        </w:rPr>
        <w:t xml:space="preserve">102  </w:t>
      </w:r>
      <w:r>
        <w:rPr>
          <w:rFonts w:ascii="Times New Roman" w:hAnsi="Times New Roman" w:eastAsia="方正仿宋_GBK" w:cs="Times New Roman"/>
          <w:szCs w:val="32"/>
        </w:rPr>
        <w:t>选育</w:t>
      </w:r>
      <w:r>
        <w:rPr>
          <w:rFonts w:hint="eastAsia" w:ascii="Times New Roman" w:hAnsi="Times New Roman" w:eastAsia="方正仿宋_GBK" w:cs="Times New Roman"/>
          <w:szCs w:val="32"/>
        </w:rPr>
        <w:t>高</w:t>
      </w:r>
      <w:r>
        <w:rPr>
          <w:rFonts w:ascii="Times New Roman" w:hAnsi="Times New Roman" w:eastAsia="方正仿宋_GBK" w:cs="Times New Roman"/>
          <w:szCs w:val="32"/>
        </w:rPr>
        <w:t>抗赤霉病</w:t>
      </w:r>
      <w:r>
        <w:rPr>
          <w:rFonts w:hint="eastAsia" w:ascii="Times New Roman" w:hAnsi="Times New Roman" w:eastAsia="方正仿宋_GBK" w:cs="Times New Roman"/>
          <w:szCs w:val="32"/>
        </w:rPr>
        <w:t>（淮北达到中抗以上（赤霉病严重度</w:t>
      </w:r>
      <w:r>
        <w:rPr>
          <w:rFonts w:hint="eastAsia" w:ascii="Times New Roman" w:hAnsi="Times New Roman" w:eastAsia="方正仿宋_GBK"/>
          <w:szCs w:val="32"/>
        </w:rPr>
        <w:t>≤2.5）</w:t>
      </w:r>
      <w:r>
        <w:rPr>
          <w:rFonts w:hint="eastAsia" w:ascii="Times New Roman" w:hAnsi="Times New Roman" w:eastAsia="方正仿宋_GBK" w:cs="Times New Roman"/>
          <w:szCs w:val="32"/>
        </w:rPr>
        <w:t>，淮南达到抗以上（赤霉病严重度</w:t>
      </w:r>
      <w:r>
        <w:rPr>
          <w:rFonts w:hint="eastAsia" w:ascii="Times New Roman" w:hAnsi="Times New Roman" w:eastAsia="方正仿宋_GBK"/>
          <w:szCs w:val="32"/>
        </w:rPr>
        <w:t>≤</w:t>
      </w:r>
      <w:r>
        <w:rPr>
          <w:rFonts w:hint="eastAsia" w:ascii="Times New Roman" w:hAnsi="Times New Roman" w:eastAsia="方正仿宋_GBK" w:cs="Times New Roman"/>
          <w:szCs w:val="32"/>
        </w:rPr>
        <w:t>1.5））</w:t>
      </w:r>
      <w:r>
        <w:rPr>
          <w:rFonts w:ascii="Times New Roman" w:hAnsi="Times New Roman" w:eastAsia="方正仿宋_GBK" w:cs="Times New Roman"/>
          <w:szCs w:val="32"/>
        </w:rPr>
        <w:t>小麦品种2个，通过审定（备案）且申请（获得）品种权，</w:t>
      </w:r>
      <w:r>
        <w:rPr>
          <w:rFonts w:hint="eastAsia" w:ascii="Times New Roman" w:hAnsi="Times New Roman" w:eastAsia="方正仿宋_GBK" w:cs="Times New Roman"/>
          <w:szCs w:val="32"/>
        </w:rPr>
        <w:t>平均产量不低于当前省区试</w:t>
      </w:r>
      <w:r>
        <w:rPr>
          <w:rFonts w:ascii="Times New Roman" w:hAnsi="Times New Roman" w:eastAsia="方正仿宋_GBK" w:cs="Times New Roman"/>
          <w:szCs w:val="32"/>
        </w:rPr>
        <w:t>对照品种，年推广面积达100万亩。</w:t>
      </w:r>
    </w:p>
    <w:p>
      <w:pPr>
        <w:pStyle w:val="2"/>
        <w:adjustRightInd w:val="0"/>
        <w:snapToGrid w:val="0"/>
        <w:spacing w:after="0" w:line="560" w:lineRule="exact"/>
        <w:ind w:firstLine="640"/>
        <w:rPr>
          <w:rFonts w:ascii="Times New Roman" w:hAnsi="Times New Roman" w:eastAsia="方正仿宋_GBK" w:cs="Times New Roman"/>
          <w:szCs w:val="32"/>
        </w:rPr>
      </w:pPr>
      <w:r>
        <w:rPr>
          <w:rFonts w:hint="eastAsia" w:ascii="Times New Roman" w:hAnsi="Times New Roman" w:eastAsia="方正仿宋_GBK" w:cs="Times New Roman"/>
          <w:szCs w:val="32"/>
        </w:rPr>
        <w:t>210</w:t>
      </w:r>
      <w:r>
        <w:rPr>
          <w:rFonts w:ascii="Times New Roman" w:hAnsi="Times New Roman" w:eastAsia="方正仿宋_GBK" w:cs="Times New Roman"/>
          <w:szCs w:val="32"/>
        </w:rPr>
        <w:t>3</w:t>
      </w:r>
      <w:r>
        <w:rPr>
          <w:rFonts w:hint="eastAsia" w:ascii="Times New Roman" w:hAnsi="Times New Roman" w:eastAsia="方正仿宋_GBK" w:cs="Times New Roman"/>
          <w:szCs w:val="32"/>
        </w:rPr>
        <w:t xml:space="preserve">  </w:t>
      </w:r>
      <w:r>
        <w:rPr>
          <w:rFonts w:ascii="Times New Roman" w:hAnsi="Times New Roman" w:eastAsia="方正仿宋_GBK" w:cs="Times New Roman"/>
          <w:szCs w:val="32"/>
        </w:rPr>
        <w:t>选育出优质抗病鲜食玉米（品</w:t>
      </w:r>
      <w:r>
        <w:rPr>
          <w:rFonts w:hint="eastAsia" w:ascii="Times New Roman" w:hAnsi="Times New Roman" w:eastAsia="方正仿宋_GBK" w:cs="Times New Roman"/>
          <w:szCs w:val="32"/>
        </w:rPr>
        <w:t>质</w:t>
      </w:r>
      <w:r>
        <w:rPr>
          <w:rFonts w:ascii="Times New Roman" w:hAnsi="Times New Roman" w:eastAsia="方正仿宋_GBK" w:cs="Times New Roman"/>
          <w:szCs w:val="32"/>
        </w:rPr>
        <w:t>评分8</w:t>
      </w:r>
      <w:r>
        <w:rPr>
          <w:rFonts w:hint="eastAsia" w:ascii="Times New Roman" w:hAnsi="Times New Roman" w:eastAsia="方正仿宋_GBK" w:cs="Times New Roman"/>
          <w:szCs w:val="32"/>
        </w:rPr>
        <w:t>8</w:t>
      </w:r>
      <w:r>
        <w:rPr>
          <w:rFonts w:ascii="Times New Roman" w:hAnsi="Times New Roman" w:eastAsia="方正仿宋_GBK" w:cs="Times New Roman"/>
          <w:szCs w:val="32"/>
        </w:rPr>
        <w:t>以上、</w:t>
      </w:r>
      <w:r>
        <w:rPr>
          <w:rFonts w:hint="eastAsia" w:ascii="Times New Roman" w:hAnsi="Times New Roman" w:eastAsia="方正仿宋_GBK" w:cs="Times New Roman"/>
          <w:szCs w:val="32"/>
        </w:rPr>
        <w:t>所有病害田间自然发病</w:t>
      </w:r>
      <w:r>
        <w:rPr>
          <w:rFonts w:ascii="Times New Roman" w:hAnsi="Times New Roman" w:eastAsia="方正仿宋_GBK" w:cs="Times New Roman"/>
          <w:szCs w:val="32"/>
        </w:rPr>
        <w:t>中抗</w:t>
      </w:r>
      <w:r>
        <w:rPr>
          <w:rFonts w:hint="eastAsia" w:ascii="Times New Roman" w:hAnsi="Times New Roman" w:eastAsia="方正仿宋_GBK" w:cs="Times New Roman"/>
          <w:szCs w:val="32"/>
        </w:rPr>
        <w:t>及</w:t>
      </w:r>
      <w:r>
        <w:rPr>
          <w:rFonts w:ascii="Times New Roman" w:hAnsi="Times New Roman" w:eastAsia="方正仿宋_GBK" w:cs="Times New Roman"/>
          <w:szCs w:val="32"/>
        </w:rPr>
        <w:t>以上）2个，通过审定（备案）且申请（获得）品种权，年推广面积达50万亩。</w:t>
      </w:r>
    </w:p>
    <w:p>
      <w:pPr>
        <w:pStyle w:val="2"/>
        <w:adjustRightInd w:val="0"/>
        <w:snapToGrid w:val="0"/>
        <w:spacing w:after="0" w:line="560" w:lineRule="exact"/>
        <w:ind w:firstLine="640"/>
        <w:rPr>
          <w:rFonts w:ascii="Times New Roman" w:hAnsi="Times New Roman" w:eastAsia="方正仿宋_GBK" w:cs="Times New Roman"/>
          <w:szCs w:val="32"/>
        </w:rPr>
      </w:pPr>
      <w:r>
        <w:rPr>
          <w:rFonts w:hint="eastAsia" w:ascii="Times New Roman" w:hAnsi="Times New Roman" w:eastAsia="方正仿宋_GBK" w:cs="Times New Roman"/>
          <w:szCs w:val="32"/>
        </w:rPr>
        <w:t>210</w:t>
      </w:r>
      <w:r>
        <w:rPr>
          <w:rFonts w:ascii="Times New Roman" w:hAnsi="Times New Roman" w:eastAsia="方正仿宋_GBK" w:cs="Times New Roman"/>
          <w:szCs w:val="32"/>
        </w:rPr>
        <w:t>4</w:t>
      </w:r>
      <w:r>
        <w:rPr>
          <w:rFonts w:hint="eastAsia" w:ascii="Times New Roman" w:hAnsi="Times New Roman" w:eastAsia="方正仿宋_GBK" w:cs="Times New Roman"/>
          <w:szCs w:val="32"/>
        </w:rPr>
        <w:t xml:space="preserve">  </w:t>
      </w:r>
      <w:r>
        <w:rPr>
          <w:rFonts w:ascii="Times New Roman" w:hAnsi="Times New Roman" w:eastAsia="方正仿宋_GBK" w:cs="Times New Roman"/>
          <w:szCs w:val="32"/>
        </w:rPr>
        <w:t>选育鲜食豆类（品</w:t>
      </w:r>
      <w:r>
        <w:rPr>
          <w:rFonts w:hint="eastAsia" w:ascii="Times New Roman" w:hAnsi="Times New Roman" w:eastAsia="方正仿宋_GBK" w:cs="Times New Roman"/>
          <w:szCs w:val="32"/>
        </w:rPr>
        <w:t>质</w:t>
      </w:r>
      <w:r>
        <w:rPr>
          <w:rFonts w:ascii="Times New Roman" w:hAnsi="Times New Roman" w:eastAsia="方正仿宋_GBK" w:cs="Times New Roman"/>
          <w:szCs w:val="32"/>
        </w:rPr>
        <w:t>评分8</w:t>
      </w:r>
      <w:r>
        <w:rPr>
          <w:rFonts w:hint="eastAsia" w:ascii="Times New Roman" w:hAnsi="Times New Roman" w:eastAsia="方正仿宋_GBK" w:cs="Times New Roman"/>
          <w:szCs w:val="32"/>
        </w:rPr>
        <w:t>5</w:t>
      </w:r>
      <w:r>
        <w:rPr>
          <w:rFonts w:ascii="Times New Roman" w:hAnsi="Times New Roman" w:eastAsia="方正仿宋_GBK" w:cs="Times New Roman"/>
          <w:szCs w:val="32"/>
        </w:rPr>
        <w:t>分以上，病毒病抗性</w:t>
      </w:r>
      <w:r>
        <w:rPr>
          <w:rFonts w:hint="eastAsia" w:ascii="Times New Roman" w:hAnsi="Times New Roman" w:eastAsia="方正仿宋_GBK" w:cs="Times New Roman"/>
          <w:szCs w:val="32"/>
        </w:rPr>
        <w:t>达</w:t>
      </w:r>
      <w:r>
        <w:rPr>
          <w:rFonts w:ascii="Times New Roman" w:hAnsi="Times New Roman" w:eastAsia="方正仿宋_GBK" w:cs="Times New Roman"/>
          <w:szCs w:val="32"/>
        </w:rPr>
        <w:t>抗</w:t>
      </w:r>
      <w:r>
        <w:rPr>
          <w:rFonts w:hint="eastAsia" w:ascii="Times New Roman" w:hAnsi="Times New Roman" w:eastAsia="方正仿宋_GBK" w:cs="Times New Roman"/>
          <w:szCs w:val="32"/>
        </w:rPr>
        <w:t>及</w:t>
      </w:r>
      <w:r>
        <w:rPr>
          <w:rFonts w:ascii="Times New Roman" w:hAnsi="Times New Roman" w:eastAsia="方正仿宋_GBK" w:cs="Times New Roman"/>
          <w:szCs w:val="32"/>
        </w:rPr>
        <w:t>以上、其他病害中抗以上）2个，通过审定（备案）且申请（获得）品种权。</w:t>
      </w:r>
    </w:p>
    <w:p>
      <w:pPr>
        <w:pStyle w:val="2"/>
        <w:adjustRightInd w:val="0"/>
        <w:snapToGrid w:val="0"/>
        <w:spacing w:after="0" w:line="560" w:lineRule="exact"/>
        <w:ind w:firstLine="640"/>
        <w:rPr>
          <w:rFonts w:ascii="Times New Roman" w:hAnsi="Times New Roman" w:eastAsia="方正仿宋_GBK" w:cs="Times New Roman"/>
          <w:szCs w:val="32"/>
        </w:rPr>
      </w:pPr>
      <w:r>
        <w:rPr>
          <w:rFonts w:hint="eastAsia" w:ascii="Times New Roman" w:hAnsi="Times New Roman" w:eastAsia="方正仿宋_GBK" w:cs="Times New Roman"/>
          <w:szCs w:val="32"/>
        </w:rPr>
        <w:t>210</w:t>
      </w:r>
      <w:r>
        <w:rPr>
          <w:rFonts w:ascii="Times New Roman" w:hAnsi="Times New Roman" w:eastAsia="方正仿宋_GBK" w:cs="Times New Roman"/>
          <w:szCs w:val="32"/>
        </w:rPr>
        <w:t>5</w:t>
      </w:r>
      <w:r>
        <w:rPr>
          <w:rFonts w:hint="eastAsia" w:ascii="Times New Roman" w:hAnsi="Times New Roman" w:eastAsia="方正仿宋_GBK" w:cs="Times New Roman"/>
          <w:szCs w:val="32"/>
        </w:rPr>
        <w:t xml:space="preserve">  </w:t>
      </w:r>
      <w:r>
        <w:rPr>
          <w:rFonts w:ascii="Times New Roman" w:hAnsi="Times New Roman" w:eastAsia="方正仿宋_GBK" w:cs="Times New Roman"/>
          <w:szCs w:val="32"/>
        </w:rPr>
        <w:t>选育</w:t>
      </w:r>
      <w:r>
        <w:rPr>
          <w:rFonts w:hint="eastAsia" w:ascii="Times New Roman" w:hAnsi="Times New Roman" w:eastAsia="方正仿宋_GBK" w:cs="Times New Roman"/>
          <w:szCs w:val="32"/>
        </w:rPr>
        <w:t>适</w:t>
      </w:r>
      <w:r>
        <w:rPr>
          <w:rFonts w:ascii="Times New Roman" w:hAnsi="Times New Roman" w:eastAsia="方正仿宋_GBK" w:cs="Times New Roman"/>
          <w:szCs w:val="32"/>
        </w:rPr>
        <w:t>宜机</w:t>
      </w:r>
      <w:r>
        <w:rPr>
          <w:rFonts w:hint="eastAsia" w:ascii="Times New Roman" w:hAnsi="Times New Roman" w:eastAsia="方正仿宋_GBK" w:cs="Times New Roman"/>
          <w:szCs w:val="32"/>
        </w:rPr>
        <w:t>械</w:t>
      </w:r>
      <w:r>
        <w:rPr>
          <w:rFonts w:ascii="Times New Roman" w:hAnsi="Times New Roman" w:eastAsia="方正仿宋_GBK" w:cs="Times New Roman"/>
          <w:szCs w:val="32"/>
        </w:rPr>
        <w:t>化</w:t>
      </w:r>
      <w:r>
        <w:rPr>
          <w:rFonts w:hint="eastAsia" w:ascii="Times New Roman" w:hAnsi="Times New Roman" w:eastAsia="方正仿宋_GBK" w:cs="Times New Roman"/>
          <w:szCs w:val="32"/>
        </w:rPr>
        <w:t>生产</w:t>
      </w:r>
      <w:r>
        <w:rPr>
          <w:rFonts w:ascii="Times New Roman" w:hAnsi="Times New Roman" w:eastAsia="方正仿宋_GBK" w:cs="Times New Roman"/>
          <w:szCs w:val="32"/>
        </w:rPr>
        <w:t>且抗性、产量、出油率等综合性状优良的油料作物（油菜、花生、大豆）品种2个，</w:t>
      </w:r>
      <w:r>
        <w:rPr>
          <w:rFonts w:hint="eastAsia" w:ascii="Times New Roman" w:hAnsi="Times New Roman" w:eastAsia="方正仿宋_GBK"/>
          <w:szCs w:val="32"/>
        </w:rPr>
        <w:t>综合性状超过现有主栽品种，出油率比现有主栽品种高2</w:t>
      </w:r>
      <w:r>
        <w:rPr>
          <w:rFonts w:ascii="Times New Roman" w:hAnsi="Times New Roman" w:eastAsia="方正仿宋_GBK"/>
          <w:szCs w:val="32"/>
        </w:rPr>
        <w:t>%</w:t>
      </w:r>
      <w:r>
        <w:rPr>
          <w:rFonts w:hint="eastAsia" w:ascii="Times New Roman" w:hAnsi="Times New Roman" w:eastAsia="方正仿宋_GBK"/>
          <w:szCs w:val="32"/>
        </w:rPr>
        <w:t>，</w:t>
      </w:r>
      <w:r>
        <w:rPr>
          <w:rFonts w:ascii="Times New Roman" w:hAnsi="Times New Roman" w:eastAsia="方正仿宋_GBK" w:cs="Times New Roman"/>
          <w:szCs w:val="32"/>
        </w:rPr>
        <w:t>通过</w:t>
      </w:r>
      <w:r>
        <w:rPr>
          <w:rFonts w:hint="eastAsia" w:ascii="Times New Roman" w:hAnsi="Times New Roman" w:eastAsia="方正仿宋_GBK" w:cs="Times New Roman"/>
          <w:szCs w:val="32"/>
        </w:rPr>
        <w:t>认定</w:t>
      </w:r>
      <w:r>
        <w:rPr>
          <w:rFonts w:ascii="Times New Roman" w:hAnsi="Times New Roman" w:eastAsia="方正仿宋_GBK" w:cs="Times New Roman"/>
          <w:szCs w:val="32"/>
        </w:rPr>
        <w:t>且申请（获得）品种权。</w:t>
      </w:r>
    </w:p>
    <w:p>
      <w:pPr>
        <w:adjustRightInd w:val="0"/>
        <w:snapToGrid w:val="0"/>
        <w:spacing w:line="56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（二）园艺作物核心种源攻关项目</w:t>
      </w:r>
    </w:p>
    <w:p>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果树</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茶、花卉品种攻关每个项目财政补助资金不超过300万元，蔬菜、食用菌品种攻关每个项目财政补助资金不超过200万元，财政补助资金占比不超过项目总预算的2/3，项目实施周期为5年，立项个数不超过36个。</w:t>
      </w:r>
    </w:p>
    <w:p>
      <w:pPr>
        <w:adjustRightInd w:val="0"/>
        <w:snapToGrid w:val="0"/>
        <w:spacing w:line="560" w:lineRule="exact"/>
        <w:ind w:firstLine="635" w:firstLineChars="200"/>
        <w:rPr>
          <w:rFonts w:ascii="Times New Roman" w:hAnsi="Times New Roman" w:eastAsia="方正仿宋_GBK" w:cs="Times New Roman"/>
          <w:kern w:val="0"/>
          <w:sz w:val="32"/>
          <w:szCs w:val="32"/>
        </w:rPr>
      </w:pPr>
      <w:r>
        <w:rPr>
          <w:rFonts w:ascii="Times New Roman" w:hAnsi="Times New Roman" w:eastAsia="方正仿宋_GBK" w:cs="Times New Roman"/>
          <w:b/>
          <w:spacing w:val="-2"/>
          <w:sz w:val="32"/>
          <w:szCs w:val="32"/>
        </w:rPr>
        <w:t>研究内容：</w:t>
      </w:r>
      <w:r>
        <w:rPr>
          <w:rFonts w:ascii="Times New Roman" w:hAnsi="Times New Roman" w:eastAsia="方正仿宋_GBK" w:cs="Times New Roman"/>
          <w:kern w:val="0"/>
          <w:sz w:val="32"/>
          <w:szCs w:val="32"/>
        </w:rPr>
        <w:t>开展</w:t>
      </w:r>
      <w:r>
        <w:rPr>
          <w:rFonts w:ascii="Times New Roman" w:hAnsi="Times New Roman" w:eastAsia="方正仿宋_GBK" w:cs="Times New Roman"/>
          <w:sz w:val="32"/>
          <w:szCs w:val="32"/>
        </w:rPr>
        <w:t>应时设施蔬菜、特种蔬菜、果茶、工厂化食用菌、花卉等新</w:t>
      </w:r>
      <w:r>
        <w:rPr>
          <w:rFonts w:ascii="Times New Roman" w:hAnsi="Times New Roman" w:eastAsia="方正仿宋_GBK" w:cs="Times New Roman"/>
          <w:kern w:val="0"/>
          <w:sz w:val="32"/>
          <w:szCs w:val="32"/>
        </w:rPr>
        <w:t>品种选育，重点支持</w:t>
      </w:r>
      <w:r>
        <w:rPr>
          <w:rFonts w:ascii="Times New Roman" w:hAnsi="Times New Roman" w:eastAsia="方正仿宋_GBK" w:cs="Times New Roman"/>
          <w:sz w:val="32"/>
          <w:szCs w:val="32"/>
        </w:rPr>
        <w:t>耐热小白菜、青花菜、番茄、优质多抗晚抽薹萝卜、</w:t>
      </w:r>
      <w:r>
        <w:rPr>
          <w:rFonts w:hint="eastAsia" w:ascii="Times New Roman" w:hAnsi="Times New Roman" w:eastAsia="方正仿宋_GBK" w:cs="Times New Roman"/>
          <w:sz w:val="32"/>
          <w:szCs w:val="32"/>
        </w:rPr>
        <w:t>优质西甜瓜、</w:t>
      </w:r>
      <w:r>
        <w:rPr>
          <w:rFonts w:ascii="Times New Roman" w:hAnsi="Times New Roman" w:eastAsia="方正仿宋_GBK" w:cs="Times New Roman"/>
          <w:sz w:val="32"/>
          <w:szCs w:val="32"/>
        </w:rPr>
        <w:t>多抗甜脆型水果黄瓜、食药用菌、辣椒、甘蓝、葡萄、桃、</w:t>
      </w:r>
      <w:r>
        <w:rPr>
          <w:rFonts w:hint="eastAsia" w:ascii="Times New Roman" w:hAnsi="Times New Roman" w:eastAsia="方正仿宋_GBK" w:cs="Times New Roman"/>
          <w:sz w:val="32"/>
          <w:szCs w:val="32"/>
        </w:rPr>
        <w:t>梨、</w:t>
      </w:r>
      <w:r>
        <w:rPr>
          <w:rFonts w:ascii="Times New Roman" w:hAnsi="Times New Roman" w:eastAsia="方正仿宋_GBK" w:cs="Times New Roman"/>
          <w:sz w:val="32"/>
          <w:szCs w:val="32"/>
        </w:rPr>
        <w:t>茶以及优质多抗菊花、月季、杜鹃等攻关</w:t>
      </w:r>
      <w:r>
        <w:rPr>
          <w:rFonts w:ascii="Times New Roman" w:hAnsi="Times New Roman" w:eastAsia="方正仿宋_GBK" w:cs="Times New Roman"/>
          <w:kern w:val="0"/>
          <w:sz w:val="32"/>
          <w:szCs w:val="32"/>
        </w:rPr>
        <w:t>。</w:t>
      </w:r>
    </w:p>
    <w:p>
      <w:pPr>
        <w:adjustRightInd w:val="0"/>
        <w:snapToGrid w:val="0"/>
        <w:spacing w:line="560" w:lineRule="exact"/>
        <w:ind w:firstLine="635" w:firstLineChars="200"/>
        <w:rPr>
          <w:rFonts w:ascii="Times New Roman" w:hAnsi="Times New Roman" w:eastAsia="方正仿宋_GBK" w:cs="Times New Roman"/>
          <w:b/>
          <w:spacing w:val="-2"/>
          <w:sz w:val="32"/>
          <w:szCs w:val="32"/>
        </w:rPr>
      </w:pPr>
      <w:r>
        <w:rPr>
          <w:rFonts w:ascii="Times New Roman" w:hAnsi="Times New Roman" w:eastAsia="方正仿宋_GBK" w:cs="Times New Roman"/>
          <w:b/>
          <w:spacing w:val="-2"/>
          <w:sz w:val="32"/>
          <w:szCs w:val="32"/>
        </w:rPr>
        <w:t>绩效目标：</w:t>
      </w:r>
    </w:p>
    <w:p>
      <w:pPr>
        <w:adjustRightInd w:val="0"/>
        <w:snapToGrid w:val="0"/>
        <w:spacing w:line="560" w:lineRule="exact"/>
        <w:ind w:firstLine="632" w:firstLineChars="200"/>
        <w:rPr>
          <w:rFonts w:ascii="Times New Roman" w:hAnsi="Times New Roman" w:eastAsia="方正仿宋_GBK" w:cs="Times New Roman"/>
          <w:sz w:val="32"/>
          <w:szCs w:val="32"/>
        </w:rPr>
      </w:pPr>
      <w:r>
        <w:rPr>
          <w:rFonts w:hint="eastAsia" w:ascii="Times New Roman" w:hAnsi="Times New Roman" w:eastAsia="方正仿宋_GBK" w:cs="Times New Roman"/>
          <w:bCs/>
          <w:spacing w:val="-2"/>
          <w:sz w:val="32"/>
          <w:szCs w:val="32"/>
        </w:rPr>
        <w:t>2201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选育蔬菜新品种2个，病虫害抗性好，耐贮运，综合农艺性状相当或超过主要进口品种，通过</w:t>
      </w:r>
      <w:r>
        <w:rPr>
          <w:rFonts w:hint="eastAsia" w:ascii="Times New Roman" w:hAnsi="Times New Roman" w:eastAsia="方正仿宋_GBK" w:cs="Times New Roman"/>
          <w:sz w:val="32"/>
          <w:szCs w:val="32"/>
        </w:rPr>
        <w:t>认定</w:t>
      </w:r>
      <w:r>
        <w:rPr>
          <w:rFonts w:ascii="Times New Roman" w:hAnsi="Times New Roman" w:eastAsia="方正仿宋_GBK" w:cs="Times New Roman"/>
          <w:sz w:val="32"/>
          <w:szCs w:val="32"/>
        </w:rPr>
        <w:t>且申请（获得）品种权，比对照品种增产5%，年推广面积达10万亩。</w:t>
      </w:r>
    </w:p>
    <w:p>
      <w:pPr>
        <w:adjustRightInd w:val="0"/>
        <w:snapToGrid w:val="0"/>
        <w:spacing w:line="560" w:lineRule="exact"/>
        <w:ind w:firstLine="640" w:firstLineChars="200"/>
        <w:rPr>
          <w:rFonts w:ascii="Times New Roman" w:hAnsi="Times New Roman" w:eastAsia="方正仿宋_GBK" w:cs="Times New Roman"/>
          <w:szCs w:val="32"/>
        </w:rPr>
      </w:pPr>
      <w:r>
        <w:rPr>
          <w:rFonts w:hint="eastAsia" w:ascii="Times New Roman" w:hAnsi="Times New Roman" w:eastAsia="方正仿宋_GBK" w:cs="Times New Roman"/>
          <w:sz w:val="32"/>
          <w:szCs w:val="32"/>
        </w:rPr>
        <w:t>220</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选育果树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茶新品种</w:t>
      </w:r>
      <w:r>
        <w:rPr>
          <w:rFonts w:hint="eastAsia" w:ascii="Times New Roman" w:hAnsi="Times New Roman" w:eastAsia="方正仿宋_GBK" w:cs="Times New Roman"/>
          <w:sz w:val="32"/>
          <w:szCs w:val="32"/>
        </w:rPr>
        <w:t>（品系）</w:t>
      </w:r>
      <w:r>
        <w:rPr>
          <w:rFonts w:ascii="Times New Roman" w:hAnsi="Times New Roman" w:eastAsia="方正仿宋_GBK" w:cs="Times New Roman"/>
          <w:sz w:val="32"/>
          <w:szCs w:val="32"/>
        </w:rPr>
        <w:t>2个，</w:t>
      </w:r>
      <w:r>
        <w:rPr>
          <w:rFonts w:hint="eastAsia" w:ascii="Times New Roman" w:hAnsi="Times New Roman" w:eastAsia="方正仿宋_GBK"/>
          <w:sz w:val="32"/>
          <w:szCs w:val="32"/>
        </w:rPr>
        <w:t>绿色、优质、特色、多抗、广适，采收期</w:t>
      </w:r>
      <w:r>
        <w:rPr>
          <w:rFonts w:ascii="Times New Roman" w:hAnsi="Times New Roman" w:eastAsia="方正仿宋_GBK" w:cs="Times New Roman"/>
          <w:sz w:val="32"/>
          <w:szCs w:val="32"/>
        </w:rPr>
        <w:t>适宜，主要品质性状相当或超过主要进口品种</w:t>
      </w:r>
      <w:r>
        <w:rPr>
          <w:rFonts w:hint="eastAsia" w:ascii="Times New Roman" w:hAnsi="Times New Roman" w:eastAsia="方正仿宋_GBK" w:cs="Times New Roman"/>
          <w:sz w:val="32"/>
          <w:szCs w:val="32"/>
        </w:rPr>
        <w:t>（</w:t>
      </w:r>
      <w:r>
        <w:rPr>
          <w:rFonts w:hint="eastAsia" w:ascii="Times New Roman" w:hAnsi="Times New Roman" w:eastAsia="方正仿宋_GBK"/>
          <w:sz w:val="32"/>
          <w:szCs w:val="32"/>
        </w:rPr>
        <w:t>茶树主要品质性状超过对照品种），</w:t>
      </w:r>
      <w:r>
        <w:rPr>
          <w:rFonts w:ascii="Times New Roman" w:hAnsi="Times New Roman" w:eastAsia="方正仿宋_GBK" w:cs="Times New Roman"/>
          <w:sz w:val="32"/>
          <w:szCs w:val="32"/>
        </w:rPr>
        <w:t>通过</w:t>
      </w:r>
      <w:r>
        <w:rPr>
          <w:rFonts w:hint="eastAsia" w:ascii="Times New Roman" w:hAnsi="Times New Roman" w:eastAsia="方正仿宋_GBK" w:cs="Times New Roman"/>
          <w:sz w:val="32"/>
          <w:szCs w:val="32"/>
        </w:rPr>
        <w:t>认定</w:t>
      </w:r>
      <w:r>
        <w:rPr>
          <w:rFonts w:ascii="Times New Roman" w:hAnsi="Times New Roman" w:eastAsia="方正仿宋_GBK" w:cs="Times New Roman"/>
          <w:sz w:val="32"/>
          <w:szCs w:val="32"/>
        </w:rPr>
        <w:t>且申请（获得）品种权，年推广面积达3万亩。</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220</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选育适宜工厂化生产的食用菌菌种2个，菌种群体一致性、稳定性、产量相当或超过主要进口菌种</w:t>
      </w:r>
      <w:r>
        <w:rPr>
          <w:rFonts w:hint="eastAsia" w:ascii="Times New Roman" w:hAnsi="Times New Roman" w:eastAsia="方正仿宋_GBK" w:cs="Times New Roman"/>
          <w:sz w:val="32"/>
          <w:szCs w:val="32"/>
        </w:rPr>
        <w:t>，通过认定，</w:t>
      </w:r>
      <w:r>
        <w:rPr>
          <w:rFonts w:ascii="Times New Roman" w:hAnsi="Times New Roman" w:eastAsia="方正仿宋_GBK" w:cs="Times New Roman"/>
          <w:sz w:val="32"/>
          <w:szCs w:val="32"/>
        </w:rPr>
        <w:t>年推</w:t>
      </w:r>
      <w:r>
        <w:rPr>
          <w:rFonts w:hint="eastAsia" w:ascii="Times New Roman" w:hAnsi="Times New Roman" w:eastAsia="方正仿宋_GBK" w:cs="Times New Roman"/>
          <w:sz w:val="32"/>
          <w:szCs w:val="32"/>
        </w:rPr>
        <w:t>广规模</w:t>
      </w:r>
      <w:r>
        <w:rPr>
          <w:rFonts w:ascii="Times New Roman" w:hAnsi="Times New Roman" w:eastAsia="方正仿宋_GBK" w:cs="Times New Roman"/>
          <w:sz w:val="32"/>
          <w:szCs w:val="32"/>
        </w:rPr>
        <w:t>达</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万</w:t>
      </w:r>
      <w:r>
        <w:rPr>
          <w:rFonts w:hint="eastAsia" w:ascii="Times New Roman" w:hAnsi="Times New Roman" w:eastAsia="方正仿宋_GBK" w:cs="Times New Roman"/>
          <w:sz w:val="32"/>
          <w:szCs w:val="32"/>
        </w:rPr>
        <w:t>瓶（袋）</w:t>
      </w:r>
      <w:r>
        <w:rPr>
          <w:rFonts w:ascii="Times New Roman" w:hAnsi="Times New Roman" w:eastAsia="方正仿宋_GBK" w:cs="Times New Roman"/>
          <w:sz w:val="32"/>
          <w:szCs w:val="32"/>
        </w:rPr>
        <w:t>。</w:t>
      </w:r>
    </w:p>
    <w:p>
      <w:pPr>
        <w:pStyle w:val="2"/>
        <w:adjustRightInd w:val="0"/>
        <w:snapToGrid w:val="0"/>
        <w:spacing w:after="0" w:line="560" w:lineRule="exact"/>
        <w:ind w:firstLine="640"/>
      </w:pPr>
      <w:r>
        <w:rPr>
          <w:rFonts w:hint="eastAsia" w:ascii="Times New Roman" w:hAnsi="Times New Roman" w:eastAsia="方正仿宋_GBK" w:cs="Times New Roman"/>
          <w:kern w:val="2"/>
          <w:szCs w:val="32"/>
        </w:rPr>
        <w:t>2204</w:t>
      </w:r>
      <w:r>
        <w:t xml:space="preserve">  </w:t>
      </w:r>
      <w:r>
        <w:rPr>
          <w:rFonts w:ascii="Times New Roman" w:hAnsi="Times New Roman" w:eastAsia="方正仿宋_GBK" w:cs="Times New Roman"/>
          <w:kern w:val="2"/>
          <w:szCs w:val="32"/>
        </w:rPr>
        <w:t>选育重要花卉新品种6-8个，观赏性高，抗性好，综合性状相当或超过主要进口品种，申请（获得）国家植物新品种权，比对照品种增效10%，年推广100万株（盆）。</w:t>
      </w:r>
    </w:p>
    <w:p>
      <w:pPr>
        <w:pStyle w:val="3"/>
        <w:adjustRightInd w:val="0"/>
        <w:snapToGrid w:val="0"/>
        <w:spacing w:before="0" w:beforeAutospacing="0" w:after="0" w:afterAutospacing="0" w:line="560" w:lineRule="exact"/>
        <w:ind w:firstLine="632" w:firstLineChars="200"/>
        <w:rPr>
          <w:rFonts w:ascii="Times New Roman" w:hAnsi="Times New Roman" w:eastAsia="方正楷体_GBK" w:cs="Times New Roman"/>
          <w:bCs/>
          <w:spacing w:val="-2"/>
          <w:kern w:val="2"/>
          <w:sz w:val="32"/>
          <w:szCs w:val="32"/>
        </w:rPr>
      </w:pPr>
      <w:r>
        <w:rPr>
          <w:rFonts w:ascii="Times New Roman" w:hAnsi="Times New Roman" w:eastAsia="方正楷体_GBK" w:cs="Times New Roman"/>
          <w:bCs/>
          <w:spacing w:val="-2"/>
          <w:kern w:val="2"/>
          <w:sz w:val="32"/>
          <w:szCs w:val="32"/>
        </w:rPr>
        <w:t>（三）畜禽核心种源攻关项目</w:t>
      </w:r>
    </w:p>
    <w:p>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每个项目财政补助资金不超过400万元，财政补助资金占比不超过项目总预算的2/3，项目实施周期为5年，立项个数不超过30个。</w:t>
      </w:r>
    </w:p>
    <w:p>
      <w:pPr>
        <w:adjustRightInd w:val="0"/>
        <w:snapToGrid w:val="0"/>
        <w:spacing w:line="560" w:lineRule="exact"/>
        <w:ind w:firstLine="635" w:firstLineChars="200"/>
        <w:rPr>
          <w:rFonts w:ascii="Times New Roman" w:hAnsi="Times New Roman" w:eastAsia="方正仿宋_GBK" w:cs="Times New Roman"/>
          <w:kern w:val="0"/>
          <w:sz w:val="32"/>
          <w:szCs w:val="32"/>
        </w:rPr>
      </w:pPr>
      <w:r>
        <w:rPr>
          <w:rFonts w:ascii="Times New Roman" w:hAnsi="Times New Roman" w:eastAsia="方正仿宋_GBK" w:cs="Times New Roman"/>
          <w:b/>
          <w:spacing w:val="-2"/>
          <w:sz w:val="32"/>
          <w:szCs w:val="32"/>
        </w:rPr>
        <w:t>研究内容：</w:t>
      </w:r>
      <w:r>
        <w:rPr>
          <w:rFonts w:ascii="Times New Roman" w:hAnsi="Times New Roman" w:eastAsia="方正仿宋_GBK" w:cs="Times New Roman"/>
          <w:kern w:val="0"/>
          <w:sz w:val="32"/>
          <w:szCs w:val="32"/>
        </w:rPr>
        <w:t>开展畜禽</w:t>
      </w:r>
      <w:r>
        <w:rPr>
          <w:rFonts w:ascii="Times New Roman" w:hAnsi="Times New Roman" w:eastAsia="方正仿宋_GBK" w:cs="Times New Roman"/>
          <w:sz w:val="32"/>
          <w:szCs w:val="32"/>
        </w:rPr>
        <w:t>新</w:t>
      </w:r>
      <w:r>
        <w:rPr>
          <w:rFonts w:ascii="Times New Roman" w:hAnsi="Times New Roman" w:eastAsia="方正仿宋_GBK" w:cs="Times New Roman"/>
          <w:kern w:val="0"/>
          <w:sz w:val="32"/>
          <w:szCs w:val="32"/>
        </w:rPr>
        <w:t>品种（配套系）选育创制和优良品种的本土化选育，重点支持</w:t>
      </w:r>
      <w:r>
        <w:rPr>
          <w:rFonts w:ascii="Times New Roman" w:hAnsi="Times New Roman" w:eastAsia="方正仿宋_GBK" w:cs="Times New Roman"/>
          <w:sz w:val="32"/>
          <w:szCs w:val="32"/>
        </w:rPr>
        <w:t>优质猪新品种（配套系）选育或瘦肉型猪本土化选育、特色蛋鸡和肉鸡、地方特色水禽、湖羊、奶牛等攻关</w:t>
      </w:r>
      <w:r>
        <w:rPr>
          <w:rFonts w:ascii="Times New Roman" w:hAnsi="Times New Roman" w:eastAsia="方正仿宋_GBK" w:cs="Times New Roman"/>
          <w:kern w:val="0"/>
          <w:sz w:val="32"/>
          <w:szCs w:val="32"/>
        </w:rPr>
        <w:t>。</w:t>
      </w:r>
    </w:p>
    <w:p>
      <w:pPr>
        <w:adjustRightInd w:val="0"/>
        <w:snapToGrid w:val="0"/>
        <w:spacing w:line="560" w:lineRule="exact"/>
        <w:ind w:firstLine="635" w:firstLineChars="200"/>
        <w:rPr>
          <w:rFonts w:ascii="Times New Roman" w:hAnsi="Times New Roman" w:eastAsia="方正仿宋_GBK" w:cs="Times New Roman"/>
          <w:b/>
          <w:spacing w:val="-2"/>
          <w:sz w:val="32"/>
          <w:szCs w:val="32"/>
        </w:rPr>
      </w:pPr>
      <w:r>
        <w:rPr>
          <w:rFonts w:ascii="Times New Roman" w:hAnsi="Times New Roman" w:eastAsia="方正仿宋_GBK" w:cs="Times New Roman"/>
          <w:b/>
          <w:spacing w:val="-2"/>
          <w:sz w:val="32"/>
          <w:szCs w:val="32"/>
        </w:rPr>
        <w:t>绩效目标：</w:t>
      </w:r>
    </w:p>
    <w:p>
      <w:pPr>
        <w:pStyle w:val="2"/>
        <w:adjustRightInd w:val="0"/>
        <w:snapToGrid w:val="0"/>
        <w:spacing w:after="0" w:line="560" w:lineRule="exact"/>
        <w:ind w:firstLine="632"/>
      </w:pPr>
      <w:r>
        <w:rPr>
          <w:rFonts w:hint="eastAsia" w:ascii="Times New Roman" w:hAnsi="Times New Roman" w:eastAsia="方正仿宋_GBK" w:cs="Times New Roman"/>
          <w:bCs/>
          <w:spacing w:val="-2"/>
          <w:szCs w:val="32"/>
        </w:rPr>
        <w:t>2301</w:t>
      </w:r>
      <w:r>
        <w:rPr>
          <w:rFonts w:hint="eastAsia" w:ascii="Times New Roman" w:hAnsi="Times New Roman" w:eastAsia="方正仿宋_GBK" w:cs="Times New Roman"/>
          <w:szCs w:val="32"/>
        </w:rPr>
        <w:t xml:space="preserve">  </w:t>
      </w:r>
      <w:r>
        <w:rPr>
          <w:rFonts w:ascii="Times New Roman" w:hAnsi="Times New Roman" w:eastAsia="方正仿宋_GBK" w:cs="Times New Roman"/>
          <w:szCs w:val="32"/>
        </w:rPr>
        <w:t>培育具有自主知识产权的优质、高产、适应性广的生猪新品种（配套系）1个或本土化杜洛克、长白、大白猪新品系（配套系）1个</w:t>
      </w:r>
      <w:r>
        <w:rPr>
          <w:rFonts w:hint="eastAsia" w:ascii="Times New Roman" w:hAnsi="Times New Roman" w:eastAsia="方正仿宋_GBK" w:cs="Times New Roman"/>
          <w:szCs w:val="32"/>
        </w:rPr>
        <w:t>：</w:t>
      </w:r>
      <w:r>
        <w:rPr>
          <w:rFonts w:ascii="Times New Roman" w:hAnsi="Times New Roman" w:eastAsia="方正仿宋_GBK" w:cs="Times New Roman"/>
          <w:szCs w:val="32"/>
        </w:rPr>
        <w:t>利用我省地方猪资源培育优质</w:t>
      </w:r>
      <w:r>
        <w:rPr>
          <w:rFonts w:hint="eastAsia" w:ascii="Times New Roman" w:hAnsi="Times New Roman" w:eastAsia="方正仿宋_GBK" w:cs="Times New Roman"/>
          <w:szCs w:val="32"/>
        </w:rPr>
        <w:t>新品种（配套系）通过国家审定或，</w:t>
      </w:r>
      <w:r>
        <w:rPr>
          <w:rFonts w:ascii="Times New Roman" w:hAnsi="Times New Roman" w:eastAsia="方正仿宋_GBK" w:cs="Times New Roman"/>
          <w:szCs w:val="32"/>
        </w:rPr>
        <w:t>每头母猪每年所能提供的断奶仔猪头数（PSY）26头以上，商品猪达90公斤体重料重比3.</w:t>
      </w:r>
      <w:r>
        <w:rPr>
          <w:rFonts w:hint="eastAsia" w:ascii="Times New Roman" w:hAnsi="Times New Roman" w:eastAsia="方正仿宋_GBK" w:cs="Times New Roman"/>
          <w:szCs w:val="32"/>
        </w:rPr>
        <w:t>0</w:t>
      </w:r>
      <w:r>
        <w:rPr>
          <w:rFonts w:ascii="Times New Roman" w:hAnsi="Times New Roman" w:eastAsia="方正仿宋_GBK" w:cs="Times New Roman"/>
          <w:szCs w:val="32"/>
        </w:rPr>
        <w:t>以下，瘦肉率5</w:t>
      </w:r>
      <w:r>
        <w:rPr>
          <w:rFonts w:hint="eastAsia" w:ascii="Times New Roman" w:hAnsi="Times New Roman" w:eastAsia="方正仿宋_GBK" w:cs="Times New Roman"/>
          <w:szCs w:val="32"/>
        </w:rPr>
        <w:t>6</w:t>
      </w:r>
      <w:r>
        <w:rPr>
          <w:rFonts w:ascii="Times New Roman" w:hAnsi="Times New Roman" w:eastAsia="方正仿宋_GBK" w:cs="Times New Roman"/>
          <w:szCs w:val="32"/>
        </w:rPr>
        <w:t>%以上，肌内脂肪</w:t>
      </w:r>
      <w:r>
        <w:rPr>
          <w:rFonts w:hint="eastAsia" w:ascii="Times New Roman" w:hAnsi="Times New Roman" w:eastAsia="方正仿宋_GBK" w:cs="Times New Roman"/>
          <w:szCs w:val="32"/>
        </w:rPr>
        <w:t>3.0</w:t>
      </w:r>
      <w:r>
        <w:rPr>
          <w:rFonts w:ascii="Times New Roman" w:hAnsi="Times New Roman" w:eastAsia="方正仿宋_GBK" w:cs="Times New Roman"/>
          <w:szCs w:val="32"/>
        </w:rPr>
        <w:t>%以上，新品种（配套系）</w:t>
      </w:r>
      <w:r>
        <w:rPr>
          <w:rFonts w:hint="eastAsia" w:ascii="Times New Roman" w:hAnsi="Times New Roman" w:eastAsia="方正仿宋_GBK" w:cs="Times New Roman"/>
          <w:szCs w:val="32"/>
        </w:rPr>
        <w:t>通过国家审定或选育三个世代以上；</w:t>
      </w:r>
      <w:r>
        <w:rPr>
          <w:rFonts w:ascii="Times New Roman" w:hAnsi="Times New Roman" w:eastAsia="方正仿宋_GBK" w:cs="Times New Roman"/>
          <w:szCs w:val="32"/>
        </w:rPr>
        <w:t>长白猪、大白猪（可任选一个）</w:t>
      </w:r>
      <w:r>
        <w:rPr>
          <w:rFonts w:hint="eastAsia" w:ascii="Times New Roman" w:hAnsi="Times New Roman" w:eastAsia="方正仿宋_GBK"/>
          <w:szCs w:val="32"/>
        </w:rPr>
        <w:t>本土化</w:t>
      </w:r>
      <w:r>
        <w:rPr>
          <w:rFonts w:ascii="Times New Roman" w:hAnsi="Times New Roman" w:eastAsia="方正仿宋_GBK"/>
          <w:szCs w:val="32"/>
        </w:rPr>
        <w:t>选育，每品种</w:t>
      </w:r>
      <w:r>
        <w:rPr>
          <w:rFonts w:hint="eastAsia" w:ascii="Times New Roman" w:hAnsi="Times New Roman" w:eastAsia="方正仿宋_GBK"/>
          <w:szCs w:val="32"/>
        </w:rPr>
        <w:t>基础群种猪8000头以上，每头母猪每年所能提供的断奶仔猪数（PSY）25头以上，平均初生重大于1.4kg，商品猪达</w:t>
      </w:r>
      <w:r>
        <w:rPr>
          <w:rFonts w:ascii="Times New Roman" w:hAnsi="Times New Roman" w:eastAsia="方正仿宋_GBK"/>
          <w:szCs w:val="32"/>
        </w:rPr>
        <w:t>100</w:t>
      </w:r>
      <w:r>
        <w:rPr>
          <w:rFonts w:hint="eastAsia" w:ascii="Times New Roman" w:hAnsi="Times New Roman" w:eastAsia="方正仿宋_GBK"/>
          <w:szCs w:val="32"/>
        </w:rPr>
        <w:t>公斤体重料重比</w:t>
      </w:r>
      <w:r>
        <w:rPr>
          <w:rFonts w:ascii="Times New Roman" w:hAnsi="Times New Roman" w:eastAsia="方正仿宋_GBK"/>
          <w:szCs w:val="32"/>
        </w:rPr>
        <w:t>2.6</w:t>
      </w:r>
      <w:r>
        <w:rPr>
          <w:rFonts w:hint="eastAsia" w:ascii="Times New Roman" w:hAnsi="Times New Roman" w:eastAsia="方正仿宋_GBK"/>
          <w:szCs w:val="32"/>
        </w:rPr>
        <w:t>以下，瘦肉率</w:t>
      </w:r>
      <w:r>
        <w:rPr>
          <w:rFonts w:ascii="Times New Roman" w:hAnsi="Times New Roman" w:eastAsia="方正仿宋_GBK"/>
          <w:szCs w:val="32"/>
        </w:rPr>
        <w:t>62</w:t>
      </w:r>
      <w:r>
        <w:rPr>
          <w:rFonts w:hint="eastAsia" w:ascii="Times New Roman" w:hAnsi="Times New Roman" w:eastAsia="方正仿宋_GBK"/>
          <w:szCs w:val="32"/>
        </w:rPr>
        <w:t>%以上。</w:t>
      </w:r>
    </w:p>
    <w:p>
      <w:pPr>
        <w:adjustRightInd w:val="0"/>
        <w:snapToGrid w:val="0"/>
        <w:spacing w:line="560" w:lineRule="exact"/>
        <w:ind w:firstLine="632"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bCs/>
          <w:spacing w:val="-2"/>
          <w:sz w:val="32"/>
          <w:szCs w:val="32"/>
        </w:rPr>
        <w:t>230</w:t>
      </w:r>
      <w:r>
        <w:rPr>
          <w:rFonts w:ascii="Times New Roman" w:hAnsi="Times New Roman" w:eastAsia="方正仿宋_GBK" w:cs="Times New Roman"/>
          <w:bCs/>
          <w:spacing w:val="-2"/>
          <w:sz w:val="32"/>
          <w:szCs w:val="32"/>
        </w:rPr>
        <w:t>2</w:t>
      </w:r>
      <w:r>
        <w:rPr>
          <w:rFonts w:hint="eastAsia" w:ascii="Times New Roman" w:hAnsi="Times New Roman" w:eastAsia="方正仿宋_GBK" w:cs="Times New Roman"/>
          <w:bCs/>
          <w:spacing w:val="-2"/>
          <w:sz w:val="32"/>
          <w:szCs w:val="32"/>
        </w:rPr>
        <w:t xml:space="preserve">  </w:t>
      </w:r>
      <w:r>
        <w:rPr>
          <w:rFonts w:ascii="Times New Roman" w:hAnsi="Times New Roman" w:eastAsia="方正仿宋_GBK" w:cs="Times New Roman"/>
          <w:kern w:val="0"/>
          <w:sz w:val="32"/>
          <w:szCs w:val="32"/>
        </w:rPr>
        <w:t>培育地方特色蛋鸡配套系1个，商品鸡蛋具有地方品种特征，72周龄</w:t>
      </w:r>
      <w:r>
        <w:rPr>
          <w:rFonts w:hint="eastAsia" w:ascii="Times New Roman" w:hAnsi="Times New Roman" w:eastAsia="方正仿宋_GBK" w:cs="Times New Roman"/>
          <w:kern w:val="0"/>
          <w:sz w:val="32"/>
          <w:szCs w:val="32"/>
        </w:rPr>
        <w:t>入舍母鸡</w:t>
      </w:r>
      <w:r>
        <w:rPr>
          <w:rFonts w:ascii="Times New Roman" w:hAnsi="Times New Roman" w:eastAsia="方正仿宋_GBK" w:cs="Times New Roman"/>
          <w:kern w:val="0"/>
          <w:sz w:val="32"/>
          <w:szCs w:val="32"/>
        </w:rPr>
        <w:t>产蛋数超过290个，平均蛋重4</w:t>
      </w:r>
      <w:r>
        <w:rPr>
          <w:rFonts w:hint="eastAsia" w:ascii="Times New Roman" w:hAnsi="Times New Roman" w:eastAsia="方正仿宋_GBK" w:cs="Times New Roman"/>
          <w:kern w:val="0"/>
          <w:sz w:val="32"/>
          <w:szCs w:val="32"/>
        </w:rPr>
        <w:t>6</w:t>
      </w:r>
      <w:r>
        <w:rPr>
          <w:rFonts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克，蛋黄比率超过32%，个蛋耗料量低于125克，新品种（配套系）通过国家审定或选育三个世代以上</w:t>
      </w:r>
      <w:r>
        <w:rPr>
          <w:rFonts w:hint="eastAsia" w:ascii="Times New Roman" w:hAnsi="Times New Roman" w:eastAsia="方正仿宋_GBK" w:cs="Times New Roman"/>
          <w:kern w:val="0"/>
          <w:sz w:val="32"/>
          <w:szCs w:val="32"/>
        </w:rPr>
        <w:t>。</w:t>
      </w:r>
    </w:p>
    <w:p>
      <w:pPr>
        <w:adjustRightInd w:val="0"/>
        <w:snapToGrid w:val="0"/>
        <w:spacing w:line="560" w:lineRule="exact"/>
        <w:ind w:firstLine="640" w:firstLineChars="200"/>
      </w:pPr>
      <w:r>
        <w:rPr>
          <w:rFonts w:hint="eastAsia" w:ascii="Times New Roman" w:hAnsi="Times New Roman" w:eastAsia="方正仿宋_GBK" w:cs="Times New Roman"/>
          <w:kern w:val="0"/>
          <w:sz w:val="32"/>
          <w:szCs w:val="32"/>
        </w:rPr>
        <w:t xml:space="preserve">2303  </w:t>
      </w:r>
      <w:r>
        <w:rPr>
          <w:rFonts w:ascii="Times New Roman" w:hAnsi="Times New Roman" w:eastAsia="方正仿宋_GBK" w:cs="Times New Roman"/>
          <w:kern w:val="0"/>
          <w:sz w:val="32"/>
          <w:szCs w:val="32"/>
        </w:rPr>
        <w:t>培育小型白羽肉鸡新品种（配套系）1个，</w:t>
      </w:r>
      <w:r>
        <w:rPr>
          <w:rFonts w:hint="eastAsia" w:ascii="Times New Roman" w:hAnsi="Times New Roman" w:eastAsia="方正仿宋_GBK" w:cs="Times New Roman"/>
          <w:kern w:val="0"/>
          <w:sz w:val="32"/>
          <w:szCs w:val="32"/>
        </w:rPr>
        <w:t>父母代种鸡</w:t>
      </w:r>
      <w:r>
        <w:rPr>
          <w:rFonts w:ascii="Times New Roman" w:hAnsi="Times New Roman" w:eastAsia="方正仿宋_GBK" w:cs="Times New Roman"/>
          <w:kern w:val="0"/>
          <w:sz w:val="32"/>
          <w:szCs w:val="32"/>
        </w:rPr>
        <w:t>66</w:t>
      </w:r>
      <w:r>
        <w:rPr>
          <w:rFonts w:hint="eastAsia" w:ascii="Times New Roman" w:hAnsi="Times New Roman" w:eastAsia="方正仿宋_GBK" w:cs="Times New Roman"/>
          <w:kern w:val="0"/>
          <w:sz w:val="32"/>
          <w:szCs w:val="32"/>
        </w:rPr>
        <w:t>周龄产合格种蛋数超过</w:t>
      </w:r>
      <w:r>
        <w:rPr>
          <w:rFonts w:ascii="Times New Roman" w:hAnsi="Times New Roman" w:eastAsia="方正仿宋_GBK" w:cs="Times New Roman"/>
          <w:kern w:val="0"/>
          <w:sz w:val="32"/>
          <w:szCs w:val="32"/>
        </w:rPr>
        <w:t>255</w:t>
      </w:r>
      <w:r>
        <w:rPr>
          <w:rFonts w:hint="eastAsia" w:ascii="Times New Roman" w:hAnsi="Times New Roman" w:eastAsia="方正仿宋_GBK" w:cs="Times New Roman"/>
          <w:kern w:val="0"/>
          <w:sz w:val="32"/>
          <w:szCs w:val="32"/>
        </w:rPr>
        <w:t>个，商品鸡</w:t>
      </w:r>
      <w:r>
        <w:rPr>
          <w:rFonts w:ascii="Times New Roman" w:hAnsi="Times New Roman" w:eastAsia="方正仿宋_GBK" w:cs="Times New Roman"/>
          <w:kern w:val="0"/>
          <w:sz w:val="32"/>
          <w:szCs w:val="32"/>
        </w:rPr>
        <w:t>42</w:t>
      </w:r>
      <w:r>
        <w:rPr>
          <w:rFonts w:hint="eastAsia" w:ascii="Times New Roman" w:hAnsi="Times New Roman" w:eastAsia="方正仿宋_GBK" w:cs="Times New Roman"/>
          <w:kern w:val="0"/>
          <w:sz w:val="32"/>
          <w:szCs w:val="32"/>
        </w:rPr>
        <w:t>日龄体重超过</w:t>
      </w:r>
      <w:r>
        <w:rPr>
          <w:rFonts w:ascii="Times New Roman" w:hAnsi="Times New Roman" w:eastAsia="方正仿宋_GBK" w:cs="Times New Roman"/>
          <w:kern w:val="0"/>
          <w:sz w:val="32"/>
          <w:szCs w:val="32"/>
        </w:rPr>
        <w:t>1650</w:t>
      </w:r>
      <w:r>
        <w:rPr>
          <w:rFonts w:hint="eastAsia" w:ascii="Times New Roman" w:hAnsi="Times New Roman" w:eastAsia="方正仿宋_GBK" w:cs="Times New Roman"/>
          <w:kern w:val="0"/>
          <w:sz w:val="32"/>
          <w:szCs w:val="32"/>
        </w:rPr>
        <w:t>克，料重比低于</w:t>
      </w:r>
      <w:r>
        <w:rPr>
          <w:rFonts w:ascii="Times New Roman" w:hAnsi="Times New Roman" w:eastAsia="方正仿宋_GBK" w:cs="Times New Roman"/>
          <w:kern w:val="0"/>
          <w:sz w:val="32"/>
          <w:szCs w:val="32"/>
        </w:rPr>
        <w:t>1.65:1</w:t>
      </w:r>
      <w:r>
        <w:rPr>
          <w:rFonts w:hint="eastAsia" w:ascii="Times New Roman" w:hAnsi="Times New Roman" w:eastAsia="方正仿宋_GBK" w:cs="Times New Roman"/>
          <w:kern w:val="0"/>
          <w:sz w:val="32"/>
          <w:szCs w:val="32"/>
        </w:rPr>
        <w:t>。新品种（配套系）通过国家审定或选</w:t>
      </w:r>
      <w:r>
        <w:rPr>
          <w:rFonts w:hint="eastAsia" w:ascii="Times New Roman" w:hAnsi="Times New Roman" w:eastAsia="方正仿宋_GBK" w:cs="Times New Roman"/>
          <w:sz w:val="32"/>
          <w:szCs w:val="32"/>
        </w:rPr>
        <w:t>育三个世代以上</w:t>
      </w:r>
      <w:r>
        <w:rPr>
          <w:rFonts w:hint="eastAsia" w:ascii="等线" w:hAnsi="等线" w:eastAsia="仿宋_GB2312"/>
          <w:kern w:val="0"/>
          <w:sz w:val="32"/>
          <w:szCs w:val="20"/>
        </w:rPr>
        <w:t>。</w:t>
      </w:r>
    </w:p>
    <w:p>
      <w:pPr>
        <w:pStyle w:val="2"/>
        <w:adjustRightInd w:val="0"/>
        <w:snapToGrid w:val="0"/>
        <w:spacing w:after="0" w:line="560" w:lineRule="exact"/>
        <w:ind w:firstLine="640"/>
        <w:rPr>
          <w:rFonts w:hint="eastAsia" w:ascii="Times New Roman" w:hAnsi="Times New Roman" w:eastAsia="方正仿宋_GBK" w:cs="Times New Roman"/>
          <w:szCs w:val="32"/>
        </w:rPr>
      </w:pPr>
      <w:r>
        <w:rPr>
          <w:rFonts w:hint="eastAsia" w:ascii="Times New Roman" w:hAnsi="Times New Roman" w:eastAsia="方正仿宋_GBK" w:cs="Times New Roman"/>
          <w:szCs w:val="32"/>
        </w:rPr>
        <w:t>2304  培育适合我国居民消费习惯的优质屠宰型黄羽肉鸡新品种（配套系）1个，父母代种鸡</w:t>
      </w:r>
      <w:r>
        <w:rPr>
          <w:rFonts w:ascii="Times New Roman" w:hAnsi="Times New Roman" w:eastAsia="方正仿宋_GBK" w:cs="Times New Roman"/>
          <w:szCs w:val="32"/>
        </w:rPr>
        <w:t>66</w:t>
      </w:r>
      <w:r>
        <w:rPr>
          <w:rFonts w:hint="eastAsia" w:ascii="Times New Roman" w:hAnsi="Times New Roman" w:eastAsia="方正仿宋_GBK" w:cs="Times New Roman"/>
          <w:szCs w:val="32"/>
        </w:rPr>
        <w:t>周龄入舍母鸡产蛋数</w:t>
      </w:r>
      <w:r>
        <w:rPr>
          <w:rFonts w:ascii="Times New Roman" w:hAnsi="Times New Roman" w:eastAsia="方正仿宋_GBK" w:cs="Times New Roman"/>
          <w:szCs w:val="32"/>
        </w:rPr>
        <w:t>187</w:t>
      </w:r>
      <w:r>
        <w:rPr>
          <w:rFonts w:hint="eastAsia" w:ascii="Times New Roman" w:hAnsi="Times New Roman" w:eastAsia="方正仿宋_GBK" w:cs="Times New Roman"/>
          <w:szCs w:val="32"/>
        </w:rPr>
        <w:t>个以上，商品鸡上市体重超过</w:t>
      </w:r>
      <w:r>
        <w:rPr>
          <w:rFonts w:ascii="Times New Roman" w:hAnsi="Times New Roman" w:eastAsia="方正仿宋_GBK" w:cs="Times New Roman"/>
          <w:szCs w:val="32"/>
        </w:rPr>
        <w:t>2200克，料重比低于2.40</w:t>
      </w:r>
      <w:r>
        <w:rPr>
          <w:rFonts w:hint="eastAsia" w:ascii="Times New Roman" w:hAnsi="Times New Roman" w:eastAsia="方正仿宋_GBK" w:cs="Times New Roman"/>
          <w:szCs w:val="32"/>
        </w:rPr>
        <w:t>：</w:t>
      </w:r>
      <w:r>
        <w:rPr>
          <w:rFonts w:ascii="Times New Roman" w:hAnsi="Times New Roman" w:eastAsia="方正仿宋_GBK" w:cs="Times New Roman"/>
          <w:szCs w:val="32"/>
        </w:rPr>
        <w:t>1，</w:t>
      </w:r>
      <w:r>
        <w:rPr>
          <w:rFonts w:hint="eastAsia" w:ascii="Times New Roman" w:hAnsi="Times New Roman" w:eastAsia="方正仿宋_GBK" w:cs="Times New Roman"/>
          <w:szCs w:val="32"/>
        </w:rPr>
        <w:t>屠宰率</w:t>
      </w:r>
      <w:r>
        <w:rPr>
          <w:rFonts w:ascii="Times New Roman" w:hAnsi="Times New Roman" w:eastAsia="方正仿宋_GBK" w:cs="Times New Roman"/>
          <w:szCs w:val="32"/>
        </w:rPr>
        <w:t>89%</w:t>
      </w:r>
      <w:r>
        <w:rPr>
          <w:rFonts w:hint="eastAsia" w:ascii="Times New Roman" w:hAnsi="Times New Roman" w:eastAsia="方正仿宋_GBK" w:cs="Times New Roman"/>
          <w:szCs w:val="32"/>
        </w:rPr>
        <w:t>以上，胸肌率</w:t>
      </w:r>
      <w:r>
        <w:rPr>
          <w:rFonts w:ascii="Times New Roman" w:hAnsi="Times New Roman" w:eastAsia="方正仿宋_GBK" w:cs="Times New Roman"/>
          <w:szCs w:val="32"/>
        </w:rPr>
        <w:t>17%</w:t>
      </w:r>
      <w:r>
        <w:rPr>
          <w:rFonts w:hint="eastAsia" w:ascii="Times New Roman" w:hAnsi="Times New Roman" w:eastAsia="方正仿宋_GBK" w:cs="Times New Roman"/>
          <w:szCs w:val="32"/>
        </w:rPr>
        <w:t>以上，腿肌率</w:t>
      </w:r>
      <w:r>
        <w:rPr>
          <w:rFonts w:ascii="Times New Roman" w:hAnsi="Times New Roman" w:eastAsia="方正仿宋_GBK" w:cs="Times New Roman"/>
          <w:szCs w:val="32"/>
        </w:rPr>
        <w:t>21%</w:t>
      </w:r>
      <w:r>
        <w:rPr>
          <w:rFonts w:hint="eastAsia" w:ascii="Times New Roman" w:hAnsi="Times New Roman" w:eastAsia="方正仿宋_GBK" w:cs="Times New Roman"/>
          <w:szCs w:val="32"/>
        </w:rPr>
        <w:t>以上。新品种（配套系）通过国家审定或选育三个世代以上。</w:t>
      </w:r>
    </w:p>
    <w:p>
      <w:pPr>
        <w:adjustRightInd w:val="0"/>
        <w:snapToGrid w:val="0"/>
        <w:spacing w:line="560" w:lineRule="exact"/>
        <w:ind w:firstLine="632" w:firstLineChars="200"/>
        <w:rPr>
          <w:rFonts w:ascii="Times New Roman" w:hAnsi="Times New Roman" w:eastAsia="方正仿宋_GBK" w:cs="Times New Roman"/>
          <w:bCs/>
          <w:spacing w:val="-2"/>
          <w:sz w:val="32"/>
          <w:szCs w:val="32"/>
        </w:rPr>
      </w:pPr>
      <w:r>
        <w:rPr>
          <w:rFonts w:hint="eastAsia" w:ascii="Times New Roman" w:hAnsi="Times New Roman" w:eastAsia="方正仿宋_GBK" w:cs="Times New Roman"/>
          <w:bCs/>
          <w:spacing w:val="-2"/>
          <w:sz w:val="32"/>
          <w:szCs w:val="32"/>
        </w:rPr>
        <w:t xml:space="preserve">2305  </w:t>
      </w:r>
      <w:r>
        <w:rPr>
          <w:rFonts w:ascii="Times New Roman" w:hAnsi="Times New Roman" w:eastAsia="方正仿宋_GBK" w:cs="Times New Roman"/>
          <w:kern w:val="0"/>
          <w:sz w:val="32"/>
          <w:szCs w:val="32"/>
        </w:rPr>
        <w:t>选育1个以地方鸭为主要育种素材的、市场占有率高、生产性能高的</w:t>
      </w:r>
      <w:r>
        <w:rPr>
          <w:rFonts w:hint="eastAsia" w:ascii="Times New Roman" w:hAnsi="Times New Roman" w:eastAsia="方正仿宋_GBK" w:cs="Times New Roman"/>
          <w:kern w:val="0"/>
          <w:sz w:val="32"/>
          <w:szCs w:val="32"/>
        </w:rPr>
        <w:t>鸭</w:t>
      </w:r>
      <w:r>
        <w:rPr>
          <w:rFonts w:ascii="Times New Roman" w:hAnsi="Times New Roman" w:eastAsia="方正仿宋_GBK" w:cs="Times New Roman"/>
          <w:kern w:val="0"/>
          <w:sz w:val="32"/>
          <w:szCs w:val="32"/>
        </w:rPr>
        <w:t>新品系或配套系，</w:t>
      </w:r>
      <w:r>
        <w:rPr>
          <w:rFonts w:hint="eastAsia" w:ascii="Times New Roman" w:hAnsi="Times New Roman" w:eastAsia="方正仿宋_GBK" w:cs="Times New Roman"/>
          <w:kern w:val="0"/>
          <w:sz w:val="32"/>
          <w:szCs w:val="32"/>
        </w:rPr>
        <w:t>父母代</w:t>
      </w:r>
      <w:r>
        <w:rPr>
          <w:rFonts w:ascii="Times New Roman" w:hAnsi="Times New Roman" w:eastAsia="方正仿宋_GBK" w:cs="Times New Roman"/>
          <w:kern w:val="0"/>
          <w:sz w:val="32"/>
          <w:szCs w:val="32"/>
        </w:rPr>
        <w:t>22周龄</w:t>
      </w:r>
      <w:r>
        <w:rPr>
          <w:rFonts w:hint="eastAsia" w:ascii="Times New Roman" w:hAnsi="Times New Roman" w:eastAsia="方正仿宋_GBK" w:cs="Times New Roman"/>
          <w:kern w:val="0"/>
          <w:sz w:val="32"/>
          <w:szCs w:val="32"/>
        </w:rPr>
        <w:t>开产，</w:t>
      </w:r>
      <w:r>
        <w:rPr>
          <w:rFonts w:ascii="Times New Roman" w:hAnsi="Times New Roman" w:eastAsia="方正仿宋_GBK" w:cs="Times New Roman"/>
          <w:kern w:val="0"/>
          <w:sz w:val="32"/>
          <w:szCs w:val="32"/>
        </w:rPr>
        <w:t>66周龄入舍母鸭产蛋220</w:t>
      </w:r>
      <w:r>
        <w:rPr>
          <w:rFonts w:hint="eastAsia" w:ascii="Times New Roman" w:hAnsi="Times New Roman" w:eastAsia="方正仿宋_GBK" w:cs="Times New Roman"/>
          <w:kern w:val="0"/>
          <w:sz w:val="32"/>
          <w:szCs w:val="32"/>
        </w:rPr>
        <w:t>个以上</w:t>
      </w:r>
      <w:r>
        <w:rPr>
          <w:rFonts w:ascii="Times New Roman" w:hAnsi="Times New Roman" w:eastAsia="方正仿宋_GBK" w:cs="Times New Roman"/>
          <w:kern w:val="0"/>
          <w:sz w:val="32"/>
          <w:szCs w:val="32"/>
        </w:rPr>
        <w:t>。商品代49天2.15kg</w:t>
      </w:r>
      <w:r>
        <w:rPr>
          <w:rFonts w:hint="eastAsia" w:ascii="Times New Roman" w:hAnsi="Times New Roman" w:eastAsia="方正仿宋_GBK" w:cs="Times New Roman"/>
          <w:kern w:val="0"/>
          <w:sz w:val="32"/>
          <w:szCs w:val="32"/>
        </w:rPr>
        <w:t>以上，饲料</w:t>
      </w:r>
      <w:r>
        <w:rPr>
          <w:rFonts w:ascii="Times New Roman" w:hAnsi="Times New Roman" w:eastAsia="方正仿宋_GBK" w:cs="Times New Roman"/>
          <w:kern w:val="0"/>
          <w:sz w:val="32"/>
          <w:szCs w:val="32"/>
        </w:rPr>
        <w:t>重</w:t>
      </w:r>
      <w:r>
        <w:rPr>
          <w:rFonts w:hint="eastAsia" w:ascii="Times New Roman" w:hAnsi="Times New Roman" w:eastAsia="方正仿宋_GBK" w:cs="Times New Roman"/>
          <w:kern w:val="0"/>
          <w:sz w:val="32"/>
          <w:szCs w:val="32"/>
        </w:rPr>
        <w:t>转化比</w:t>
      </w:r>
      <w:r>
        <w:rPr>
          <w:rFonts w:ascii="Times New Roman" w:hAnsi="Times New Roman" w:eastAsia="方正仿宋_GBK" w:cs="Times New Roman"/>
          <w:kern w:val="0"/>
          <w:sz w:val="32"/>
          <w:szCs w:val="32"/>
        </w:rPr>
        <w:t>低于2.5：1</w:t>
      </w:r>
      <w:r>
        <w:rPr>
          <w:rFonts w:hint="eastAsia" w:ascii="Times New Roman" w:hAnsi="Times New Roman" w:eastAsia="方正仿宋_GBK" w:cs="Times New Roman"/>
          <w:kern w:val="0"/>
          <w:sz w:val="32"/>
          <w:szCs w:val="32"/>
        </w:rPr>
        <w:t>以下。</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新品种（配套系）通过国家审定或选育</w:t>
      </w:r>
      <w:r>
        <w:rPr>
          <w:rFonts w:hint="eastAsia" w:ascii="Times New Roman" w:hAnsi="Times New Roman" w:eastAsia="方正仿宋_GBK" w:cs="Times New Roman"/>
          <w:sz w:val="32"/>
          <w:szCs w:val="32"/>
        </w:rPr>
        <w:t>三个世代以上</w:t>
      </w:r>
      <w:r>
        <w:rPr>
          <w:rFonts w:hint="eastAsia" w:ascii="等线" w:hAnsi="等线" w:eastAsia="仿宋_GB2312"/>
          <w:kern w:val="0"/>
          <w:sz w:val="32"/>
          <w:szCs w:val="20"/>
        </w:rPr>
        <w:t>。</w:t>
      </w:r>
    </w:p>
    <w:p>
      <w:pPr>
        <w:pStyle w:val="2"/>
        <w:adjustRightInd w:val="0"/>
        <w:snapToGrid w:val="0"/>
        <w:spacing w:after="0" w:line="560" w:lineRule="exact"/>
        <w:ind w:firstLine="632"/>
        <w:rPr>
          <w:rFonts w:ascii="Times New Roman" w:hAnsi="Times New Roman" w:eastAsia="方正仿宋_GBK" w:cs="Times New Roman"/>
          <w:szCs w:val="32"/>
        </w:rPr>
      </w:pPr>
      <w:r>
        <w:rPr>
          <w:rFonts w:hint="eastAsia" w:ascii="Times New Roman" w:hAnsi="Times New Roman" w:eastAsia="方正仿宋_GBK" w:cs="Times New Roman"/>
          <w:bCs/>
          <w:spacing w:val="-2"/>
          <w:szCs w:val="32"/>
        </w:rPr>
        <w:t xml:space="preserve">2306  </w:t>
      </w:r>
      <w:r>
        <w:rPr>
          <w:rFonts w:ascii="Times New Roman" w:hAnsi="Times New Roman" w:eastAsia="方正仿宋_GBK" w:cs="Times New Roman"/>
          <w:bCs/>
          <w:szCs w:val="32"/>
        </w:rPr>
        <w:t>培育</w:t>
      </w:r>
      <w:r>
        <w:rPr>
          <w:rFonts w:ascii="Times New Roman" w:hAnsi="Times New Roman" w:eastAsia="方正仿宋_GBK" w:cs="Times New Roman"/>
          <w:szCs w:val="32"/>
        </w:rPr>
        <w:t>高繁殖力、体大、节粮的</w:t>
      </w:r>
      <w:r>
        <w:rPr>
          <w:rFonts w:hint="eastAsia" w:ascii="Times New Roman" w:hAnsi="Times New Roman" w:eastAsia="方正仿宋_GBK" w:cs="Times New Roman"/>
          <w:szCs w:val="32"/>
        </w:rPr>
        <w:t>肉</w:t>
      </w:r>
      <w:r>
        <w:rPr>
          <w:rFonts w:ascii="Times New Roman" w:hAnsi="Times New Roman" w:eastAsia="方正仿宋_GBK" w:cs="Times New Roman"/>
          <w:szCs w:val="32"/>
        </w:rPr>
        <w:t>羊新品系1个，</w:t>
      </w:r>
      <w:r>
        <w:rPr>
          <w:rFonts w:hint="eastAsia" w:ascii="Times New Roman" w:hAnsi="Times New Roman" w:eastAsia="方正仿宋_GBK" w:cs="Times New Roman"/>
          <w:bCs/>
          <w:spacing w:val="-2"/>
          <w:szCs w:val="32"/>
        </w:rPr>
        <w:t>湖羊高繁新品系培育目标：建立核心群</w:t>
      </w:r>
      <w:r>
        <w:rPr>
          <w:rFonts w:ascii="Times New Roman" w:hAnsi="Times New Roman" w:eastAsia="方正仿宋_GBK" w:cs="Times New Roman"/>
          <w:bCs/>
          <w:spacing w:val="-2"/>
          <w:szCs w:val="32"/>
        </w:rPr>
        <w:t>2</w:t>
      </w:r>
      <w:r>
        <w:rPr>
          <w:rFonts w:hint="eastAsia" w:ascii="Times New Roman" w:hAnsi="Times New Roman" w:eastAsia="方正仿宋_GBK" w:cs="Times New Roman"/>
          <w:bCs/>
          <w:spacing w:val="-2"/>
          <w:szCs w:val="32"/>
        </w:rPr>
        <w:t>000只以上，经产母羊产羔率</w:t>
      </w:r>
      <w:r>
        <w:rPr>
          <w:rFonts w:ascii="Times New Roman" w:hAnsi="Times New Roman" w:eastAsia="方正仿宋_GBK" w:cs="Times New Roman"/>
          <w:bCs/>
          <w:spacing w:val="-2"/>
          <w:szCs w:val="32"/>
        </w:rPr>
        <w:t>300%</w:t>
      </w:r>
      <w:r>
        <w:rPr>
          <w:rFonts w:hint="eastAsia" w:ascii="Times New Roman" w:hAnsi="Times New Roman" w:eastAsia="方正仿宋_GBK" w:cs="Times New Roman"/>
          <w:bCs/>
          <w:spacing w:val="-2"/>
          <w:szCs w:val="32"/>
        </w:rPr>
        <w:t>以上，初生重公羔</w:t>
      </w:r>
      <w:r>
        <w:rPr>
          <w:rFonts w:ascii="Times New Roman" w:hAnsi="Times New Roman" w:eastAsia="方正仿宋_GBK" w:cs="Times New Roman"/>
          <w:bCs/>
          <w:spacing w:val="-2"/>
          <w:szCs w:val="32"/>
        </w:rPr>
        <w:t>3.5 kg</w:t>
      </w:r>
      <w:r>
        <w:rPr>
          <w:rFonts w:hint="eastAsia" w:ascii="Times New Roman" w:hAnsi="Times New Roman" w:eastAsia="方正仿宋_GBK" w:cs="Times New Roman"/>
          <w:bCs/>
          <w:spacing w:val="-2"/>
          <w:szCs w:val="32"/>
        </w:rPr>
        <w:t>以上、母羔</w:t>
      </w:r>
      <w:r>
        <w:rPr>
          <w:rFonts w:ascii="Times New Roman" w:hAnsi="Times New Roman" w:eastAsia="方正仿宋_GBK" w:cs="Times New Roman"/>
          <w:bCs/>
          <w:spacing w:val="-2"/>
          <w:szCs w:val="32"/>
        </w:rPr>
        <w:t>3.0 kg</w:t>
      </w:r>
      <w:r>
        <w:rPr>
          <w:rFonts w:hint="eastAsia" w:ascii="Times New Roman" w:hAnsi="Times New Roman" w:eastAsia="方正仿宋_GBK" w:cs="Times New Roman"/>
          <w:bCs/>
          <w:spacing w:val="-2"/>
          <w:szCs w:val="32"/>
        </w:rPr>
        <w:t>以上；山羊新品种（配套系）培育目标：建立核心群600只以上，经产母羊产羔率</w:t>
      </w:r>
      <w:r>
        <w:rPr>
          <w:rFonts w:ascii="Times New Roman" w:hAnsi="Times New Roman" w:eastAsia="方正仿宋_GBK" w:cs="Times New Roman"/>
          <w:bCs/>
          <w:spacing w:val="-2"/>
          <w:szCs w:val="32"/>
        </w:rPr>
        <w:t>230%</w:t>
      </w:r>
      <w:r>
        <w:rPr>
          <w:rFonts w:hint="eastAsia" w:ascii="Times New Roman" w:hAnsi="Times New Roman" w:eastAsia="方正仿宋_GBK" w:cs="Times New Roman"/>
          <w:bCs/>
          <w:spacing w:val="-2"/>
          <w:szCs w:val="32"/>
        </w:rPr>
        <w:t>以上，初生重公羔</w:t>
      </w:r>
      <w:r>
        <w:rPr>
          <w:rFonts w:ascii="Times New Roman" w:hAnsi="Times New Roman" w:eastAsia="方正仿宋_GBK" w:cs="Times New Roman"/>
          <w:bCs/>
          <w:spacing w:val="-2"/>
          <w:szCs w:val="32"/>
        </w:rPr>
        <w:t>2.8 kg</w:t>
      </w:r>
      <w:r>
        <w:rPr>
          <w:rFonts w:hint="eastAsia" w:ascii="Times New Roman" w:hAnsi="Times New Roman" w:eastAsia="方正仿宋_GBK" w:cs="Times New Roman"/>
          <w:bCs/>
          <w:spacing w:val="-2"/>
          <w:szCs w:val="32"/>
        </w:rPr>
        <w:t>以上、母羔</w:t>
      </w:r>
      <w:r>
        <w:rPr>
          <w:rFonts w:ascii="Times New Roman" w:hAnsi="Times New Roman" w:eastAsia="方正仿宋_GBK" w:cs="Times New Roman"/>
          <w:bCs/>
          <w:spacing w:val="-2"/>
          <w:szCs w:val="32"/>
        </w:rPr>
        <w:t>2.4kg</w:t>
      </w:r>
      <w:r>
        <w:rPr>
          <w:rFonts w:hint="eastAsia" w:ascii="Times New Roman" w:hAnsi="Times New Roman" w:eastAsia="方正仿宋_GBK" w:cs="Times New Roman"/>
          <w:bCs/>
          <w:spacing w:val="-2"/>
          <w:szCs w:val="32"/>
        </w:rPr>
        <w:t>以上，</w:t>
      </w:r>
      <w:r>
        <w:rPr>
          <w:rFonts w:ascii="Times New Roman" w:hAnsi="Times New Roman" w:eastAsia="方正仿宋_GBK" w:cs="Times New Roman"/>
          <w:bCs/>
          <w:spacing w:val="-2"/>
          <w:szCs w:val="32"/>
        </w:rPr>
        <w:t>6</w:t>
      </w:r>
      <w:r>
        <w:rPr>
          <w:rFonts w:hint="eastAsia" w:ascii="Times New Roman" w:hAnsi="Times New Roman" w:eastAsia="方正仿宋_GBK" w:cs="Times New Roman"/>
          <w:bCs/>
          <w:spacing w:val="-2"/>
          <w:szCs w:val="32"/>
        </w:rPr>
        <w:t>月龄体重公羊</w:t>
      </w:r>
      <w:r>
        <w:rPr>
          <w:rFonts w:ascii="Times New Roman" w:hAnsi="Times New Roman" w:eastAsia="方正仿宋_GBK" w:cs="Times New Roman"/>
          <w:bCs/>
          <w:spacing w:val="-2"/>
          <w:szCs w:val="32"/>
        </w:rPr>
        <w:t>30 kg</w:t>
      </w:r>
      <w:r>
        <w:rPr>
          <w:rFonts w:hint="eastAsia" w:ascii="Times New Roman" w:hAnsi="Times New Roman" w:eastAsia="方正仿宋_GBK" w:cs="Times New Roman"/>
          <w:bCs/>
          <w:spacing w:val="-2"/>
          <w:szCs w:val="32"/>
        </w:rPr>
        <w:t>以上、母羊</w:t>
      </w:r>
      <w:r>
        <w:rPr>
          <w:rFonts w:ascii="Times New Roman" w:hAnsi="Times New Roman" w:eastAsia="方正仿宋_GBK" w:cs="Times New Roman"/>
          <w:bCs/>
          <w:spacing w:val="-2"/>
          <w:szCs w:val="32"/>
        </w:rPr>
        <w:t>25 kg</w:t>
      </w:r>
      <w:r>
        <w:rPr>
          <w:rFonts w:hint="eastAsia" w:ascii="Times New Roman" w:hAnsi="Times New Roman" w:eastAsia="方正仿宋_GBK" w:cs="Times New Roman"/>
          <w:bCs/>
          <w:spacing w:val="-2"/>
          <w:szCs w:val="32"/>
        </w:rPr>
        <w:t>以上，屠宰率超</w:t>
      </w:r>
      <w:r>
        <w:rPr>
          <w:rFonts w:ascii="Times New Roman" w:hAnsi="Times New Roman" w:eastAsia="方正仿宋_GBK" w:cs="Times New Roman"/>
          <w:bCs/>
          <w:spacing w:val="-2"/>
          <w:szCs w:val="32"/>
        </w:rPr>
        <w:t>50%</w:t>
      </w:r>
      <w:r>
        <w:rPr>
          <w:rFonts w:hint="eastAsia" w:ascii="Times New Roman" w:hAnsi="Times New Roman" w:eastAsia="方正仿宋_GBK" w:cs="Times New Roman"/>
          <w:bCs/>
          <w:spacing w:val="-2"/>
          <w:szCs w:val="32"/>
        </w:rPr>
        <w:t>。</w:t>
      </w:r>
      <w:r>
        <w:rPr>
          <w:rFonts w:hint="eastAsia" w:ascii="Times New Roman" w:hAnsi="Times New Roman" w:eastAsia="方正仿宋_GBK" w:cs="Times New Roman"/>
          <w:szCs w:val="32"/>
        </w:rPr>
        <w:t>新品种（配套系）通过国家审定或选育三个世代以上。</w:t>
      </w:r>
    </w:p>
    <w:p>
      <w:pPr>
        <w:pStyle w:val="2"/>
        <w:adjustRightInd w:val="0"/>
        <w:snapToGrid w:val="0"/>
        <w:spacing w:after="0" w:line="560" w:lineRule="exact"/>
        <w:ind w:firstLine="640"/>
        <w:rPr>
          <w:rFonts w:hint="eastAsia" w:ascii="Times New Roman" w:hAnsi="Times New Roman" w:eastAsia="方正仿宋_GBK" w:cs="Times New Roman"/>
          <w:bCs/>
          <w:color w:val="FF0000"/>
          <w:spacing w:val="-2"/>
          <w:szCs w:val="32"/>
        </w:rPr>
      </w:pPr>
      <w:r>
        <w:rPr>
          <w:rFonts w:hint="eastAsia" w:ascii="Times New Roman" w:hAnsi="Times New Roman" w:eastAsia="方正仿宋_GBK" w:cs="Times New Roman"/>
          <w:szCs w:val="32"/>
        </w:rPr>
        <w:t xml:space="preserve">2307  </w:t>
      </w:r>
      <w:r>
        <w:rPr>
          <w:rFonts w:ascii="Times New Roman" w:hAnsi="Times New Roman" w:eastAsia="方正仿宋_GBK" w:cs="Times New Roman"/>
          <w:szCs w:val="32"/>
        </w:rPr>
        <w:t>培育具有自主知识产权的优质、高产、适应性广的本土化奶牛新品系或配套系1个，选育娟珊牛</w:t>
      </w:r>
      <w:r>
        <w:rPr>
          <w:rFonts w:hint="eastAsia" w:ascii="Times New Roman" w:hAnsi="Times New Roman" w:eastAsia="方正仿宋_GBK" w:cs="Times New Roman"/>
          <w:bCs/>
          <w:spacing w:val="-2"/>
          <w:szCs w:val="32"/>
        </w:rPr>
        <w:t>核心母牛群</w:t>
      </w:r>
      <w:r>
        <w:rPr>
          <w:rFonts w:ascii="Times New Roman" w:hAnsi="Times New Roman" w:eastAsia="方正仿宋_GBK" w:cs="Times New Roman"/>
          <w:bCs/>
          <w:spacing w:val="-2"/>
          <w:szCs w:val="32"/>
        </w:rPr>
        <w:t>3</w:t>
      </w:r>
      <w:r>
        <w:rPr>
          <w:rFonts w:hint="eastAsia" w:ascii="Times New Roman" w:hAnsi="Times New Roman" w:eastAsia="方正仿宋_GBK" w:cs="Times New Roman"/>
          <w:bCs/>
          <w:spacing w:val="-2"/>
          <w:szCs w:val="32"/>
        </w:rPr>
        <w:t>000头以上，成母牛年产奶量在</w:t>
      </w:r>
      <w:r>
        <w:rPr>
          <w:rFonts w:ascii="Times New Roman" w:hAnsi="Times New Roman" w:eastAsia="方正仿宋_GBK" w:cs="Times New Roman"/>
          <w:bCs/>
          <w:spacing w:val="-2"/>
          <w:szCs w:val="32"/>
        </w:rPr>
        <w:t>7.5</w:t>
      </w:r>
      <w:r>
        <w:rPr>
          <w:rFonts w:hint="eastAsia" w:ascii="Times New Roman" w:hAnsi="Times New Roman" w:eastAsia="方正仿宋_GBK" w:cs="Times New Roman"/>
          <w:bCs/>
          <w:spacing w:val="-2"/>
          <w:szCs w:val="32"/>
        </w:rPr>
        <w:t>吨以上，乳脂率</w:t>
      </w:r>
      <w:r>
        <w:rPr>
          <w:rFonts w:ascii="Times New Roman" w:hAnsi="Times New Roman" w:eastAsia="方正仿宋_GBK" w:cs="Times New Roman"/>
          <w:bCs/>
          <w:spacing w:val="-2"/>
          <w:szCs w:val="32"/>
        </w:rPr>
        <w:t>5</w:t>
      </w:r>
      <w:r>
        <w:rPr>
          <w:rFonts w:hint="eastAsia" w:ascii="Times New Roman" w:hAnsi="Times New Roman" w:eastAsia="方正仿宋_GBK" w:cs="Times New Roman"/>
          <w:bCs/>
          <w:spacing w:val="-2"/>
          <w:szCs w:val="32"/>
        </w:rPr>
        <w:t>.</w:t>
      </w:r>
      <w:r>
        <w:rPr>
          <w:rFonts w:ascii="Times New Roman" w:hAnsi="Times New Roman" w:eastAsia="方正仿宋_GBK" w:cs="Times New Roman"/>
          <w:bCs/>
          <w:spacing w:val="-2"/>
          <w:szCs w:val="32"/>
        </w:rPr>
        <w:t>0%</w:t>
      </w:r>
      <w:r>
        <w:rPr>
          <w:rFonts w:hint="eastAsia" w:ascii="Times New Roman" w:hAnsi="Times New Roman" w:eastAsia="方正仿宋_GBK" w:cs="Times New Roman"/>
          <w:bCs/>
          <w:spacing w:val="-2"/>
          <w:szCs w:val="32"/>
        </w:rPr>
        <w:t>以上，乳蛋白率</w:t>
      </w:r>
      <w:r>
        <w:rPr>
          <w:rFonts w:ascii="Times New Roman" w:hAnsi="Times New Roman" w:eastAsia="方正仿宋_GBK" w:cs="Times New Roman"/>
          <w:bCs/>
          <w:spacing w:val="-2"/>
          <w:szCs w:val="32"/>
        </w:rPr>
        <w:t>3.8%</w:t>
      </w:r>
      <w:r>
        <w:rPr>
          <w:rFonts w:hint="eastAsia" w:ascii="Times New Roman" w:hAnsi="Times New Roman" w:eastAsia="方正仿宋_GBK" w:cs="Times New Roman"/>
          <w:bCs/>
          <w:spacing w:val="-2"/>
          <w:szCs w:val="32"/>
        </w:rPr>
        <w:t>以上，乳中体细胞数在</w:t>
      </w:r>
      <w:r>
        <w:rPr>
          <w:rFonts w:ascii="Times New Roman" w:hAnsi="Times New Roman" w:eastAsia="方正仿宋_GBK" w:cs="Times New Roman"/>
          <w:bCs/>
          <w:spacing w:val="-2"/>
          <w:szCs w:val="32"/>
        </w:rPr>
        <w:t>20</w:t>
      </w:r>
      <w:r>
        <w:rPr>
          <w:rFonts w:hint="eastAsia" w:ascii="Times New Roman" w:hAnsi="Times New Roman" w:eastAsia="方正仿宋_GBK" w:cs="Times New Roman"/>
          <w:bCs/>
          <w:spacing w:val="-2"/>
          <w:szCs w:val="32"/>
        </w:rPr>
        <w:t>万个</w:t>
      </w:r>
      <w:r>
        <w:rPr>
          <w:rFonts w:ascii="Times New Roman" w:hAnsi="Times New Roman" w:eastAsia="方正仿宋_GBK" w:cs="Times New Roman"/>
          <w:bCs/>
          <w:spacing w:val="-2"/>
          <w:szCs w:val="32"/>
        </w:rPr>
        <w:t>/mL</w:t>
      </w:r>
      <w:r>
        <w:rPr>
          <w:rFonts w:hint="eastAsia" w:ascii="Times New Roman" w:hAnsi="Times New Roman" w:eastAsia="方正仿宋_GBK" w:cs="Times New Roman"/>
          <w:bCs/>
          <w:spacing w:val="-2"/>
          <w:szCs w:val="32"/>
        </w:rPr>
        <w:t>以内。</w:t>
      </w:r>
    </w:p>
    <w:p>
      <w:pPr>
        <w:pStyle w:val="2"/>
        <w:adjustRightInd w:val="0"/>
        <w:snapToGrid w:val="0"/>
        <w:spacing w:after="0" w:line="560" w:lineRule="exact"/>
        <w:ind w:firstLine="632"/>
        <w:rPr>
          <w:rFonts w:ascii="Times New Roman" w:hAnsi="Times New Roman" w:eastAsia="方正楷体_GBK" w:cs="Times New Roman"/>
          <w:bCs/>
          <w:spacing w:val="-2"/>
          <w:szCs w:val="32"/>
        </w:rPr>
      </w:pPr>
      <w:r>
        <w:rPr>
          <w:rFonts w:ascii="Times New Roman" w:hAnsi="Times New Roman" w:eastAsia="方正楷体_GBK" w:cs="Times New Roman"/>
          <w:bCs/>
          <w:spacing w:val="-2"/>
          <w:szCs w:val="32"/>
        </w:rPr>
        <w:t>（四）水产核心种源攻关项目</w:t>
      </w:r>
    </w:p>
    <w:p>
      <w:pPr>
        <w:adjustRightInd w:val="0"/>
        <w:snapToGrid w:val="0"/>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每个项目财政补助资金不超过400万元，财政补助资金占比不超过项目总预算的2/3，项目实施周期为5年，立项个数不超过25个。</w:t>
      </w:r>
    </w:p>
    <w:p>
      <w:pPr>
        <w:adjustRightInd w:val="0"/>
        <w:snapToGrid w:val="0"/>
        <w:spacing w:line="560" w:lineRule="exact"/>
        <w:ind w:firstLine="635" w:firstLineChars="200"/>
        <w:rPr>
          <w:rFonts w:ascii="Times New Roman" w:hAnsi="Times New Roman" w:eastAsia="方正仿宋_GBK" w:cs="Times New Roman"/>
          <w:kern w:val="0"/>
          <w:sz w:val="32"/>
          <w:szCs w:val="32"/>
        </w:rPr>
      </w:pPr>
      <w:r>
        <w:rPr>
          <w:rFonts w:ascii="Times New Roman" w:hAnsi="Times New Roman" w:eastAsia="方正仿宋_GBK" w:cs="Times New Roman"/>
          <w:b/>
          <w:spacing w:val="-2"/>
          <w:sz w:val="32"/>
          <w:szCs w:val="32"/>
        </w:rPr>
        <w:t>研究内容：</w:t>
      </w:r>
      <w:r>
        <w:rPr>
          <w:rFonts w:ascii="Times New Roman" w:hAnsi="Times New Roman" w:eastAsia="方正仿宋_GBK" w:cs="Times New Roman"/>
          <w:kern w:val="0"/>
          <w:sz w:val="32"/>
          <w:szCs w:val="32"/>
        </w:rPr>
        <w:t>开展江苏特色水产新品种选育和种质创制，重点支持虾、蟹、贝藻类、淡（海）水鱼类等攻关。</w:t>
      </w:r>
    </w:p>
    <w:p>
      <w:pPr>
        <w:adjustRightInd w:val="0"/>
        <w:snapToGrid w:val="0"/>
        <w:spacing w:line="560" w:lineRule="exact"/>
        <w:ind w:firstLine="635" w:firstLineChars="200"/>
        <w:rPr>
          <w:rFonts w:ascii="Times New Roman" w:hAnsi="Times New Roman" w:eastAsia="方正仿宋_GBK" w:cs="Times New Roman"/>
          <w:b/>
          <w:spacing w:val="-2"/>
          <w:sz w:val="32"/>
          <w:szCs w:val="32"/>
        </w:rPr>
      </w:pPr>
      <w:r>
        <w:rPr>
          <w:rFonts w:ascii="Times New Roman" w:hAnsi="Times New Roman" w:eastAsia="方正仿宋_GBK" w:cs="Times New Roman"/>
          <w:b/>
          <w:spacing w:val="-2"/>
          <w:sz w:val="32"/>
          <w:szCs w:val="32"/>
        </w:rPr>
        <w:t>绩效目标：</w:t>
      </w:r>
    </w:p>
    <w:p>
      <w:pPr>
        <w:adjustRightInd w:val="0"/>
        <w:snapToGrid w:val="0"/>
        <w:spacing w:line="560" w:lineRule="exact"/>
        <w:ind w:firstLine="632" w:firstLineChars="200"/>
        <w:rPr>
          <w:rFonts w:ascii="Times New Roman" w:hAnsi="Times New Roman" w:eastAsia="方正仿宋_GBK" w:cs="Times New Roman"/>
          <w:sz w:val="32"/>
          <w:szCs w:val="32"/>
        </w:rPr>
      </w:pPr>
      <w:r>
        <w:rPr>
          <w:rFonts w:hint="eastAsia" w:ascii="Times New Roman" w:hAnsi="Times New Roman" w:eastAsia="方正仿宋_GBK" w:cs="Times New Roman"/>
          <w:bCs/>
          <w:spacing w:val="-2"/>
          <w:sz w:val="32"/>
          <w:szCs w:val="32"/>
        </w:rPr>
        <w:t>2401</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选育快速生长、抗逆虾类新品种（系）2个，新品种生长速度提高15%，大规格虾比例提高15%，单位产量提高20%左右，抗逆性能提高10%以上，构建新品系（种）的保种、扩繁、规模化育苗技术体系和配套养殖模式，制定相应操作技术规程。</w:t>
      </w:r>
    </w:p>
    <w:p>
      <w:pPr>
        <w:adjustRightInd w:val="0"/>
        <w:snapToGrid w:val="0"/>
        <w:spacing w:line="560" w:lineRule="exact"/>
        <w:ind w:firstLine="632"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bCs/>
          <w:spacing w:val="-2"/>
          <w:sz w:val="32"/>
          <w:szCs w:val="32"/>
        </w:rPr>
        <w:t>240</w:t>
      </w:r>
      <w:r>
        <w:rPr>
          <w:rFonts w:ascii="Times New Roman" w:hAnsi="Times New Roman" w:eastAsia="方正仿宋_GBK" w:cs="Times New Roman"/>
          <w:bCs/>
          <w:spacing w:val="-2"/>
          <w:sz w:val="32"/>
          <w:szCs w:val="32"/>
        </w:rPr>
        <w:t>2</w:t>
      </w:r>
      <w:r>
        <w:rPr>
          <w:rFonts w:hint="eastAsia" w:ascii="Times New Roman" w:hAnsi="Times New Roman" w:eastAsia="方正仿宋_GBK" w:cs="Times New Roman"/>
          <w:bCs/>
          <w:spacing w:val="-2"/>
          <w:sz w:val="32"/>
          <w:szCs w:val="32"/>
        </w:rPr>
        <w:t xml:space="preserve">  </w:t>
      </w:r>
      <w:r>
        <w:rPr>
          <w:rFonts w:ascii="Times New Roman" w:hAnsi="Times New Roman" w:eastAsia="方正仿宋_GBK" w:cs="Times New Roman"/>
          <w:bCs/>
          <w:spacing w:val="-2"/>
          <w:sz w:val="32"/>
          <w:szCs w:val="32"/>
        </w:rPr>
        <w:t>选</w:t>
      </w:r>
      <w:r>
        <w:rPr>
          <w:rFonts w:ascii="Times New Roman" w:hAnsi="Times New Roman" w:eastAsia="方正仿宋_GBK" w:cs="Times New Roman"/>
          <w:kern w:val="0"/>
          <w:sz w:val="32"/>
          <w:szCs w:val="32"/>
        </w:rPr>
        <w:t>育综合性状优良的河蟹新品种2个，</w:t>
      </w:r>
      <w:r>
        <w:rPr>
          <w:rFonts w:hint="eastAsia" w:ascii="Times New Roman" w:hAnsi="Times New Roman" w:eastAsia="方正仿宋_GBK" w:cs="Times New Roman"/>
          <w:kern w:val="0"/>
          <w:sz w:val="32"/>
          <w:szCs w:val="32"/>
        </w:rPr>
        <w:t>新品种适应全程人工配合饲料，育肥期上膏速度快，饲料转化率提升</w:t>
      </w:r>
      <w:r>
        <w:rPr>
          <w:rFonts w:ascii="Times New Roman" w:hAnsi="Times New Roman" w:eastAsia="方正仿宋_GBK" w:cs="Times New Roman"/>
          <w:kern w:val="0"/>
          <w:sz w:val="32"/>
          <w:szCs w:val="32"/>
        </w:rPr>
        <w:t>10%</w:t>
      </w:r>
      <w:r>
        <w:rPr>
          <w:rFonts w:hint="eastAsia" w:ascii="Times New Roman" w:hAnsi="Times New Roman" w:eastAsia="方正仿宋_GBK" w:cs="Times New Roman"/>
          <w:kern w:val="0"/>
          <w:sz w:val="32"/>
          <w:szCs w:val="32"/>
        </w:rPr>
        <w:t>以上</w:t>
      </w:r>
      <w:r>
        <w:rPr>
          <w:rFonts w:ascii="Times New Roman" w:hAnsi="Times New Roman" w:eastAsia="方正仿宋_GBK" w:cs="Times New Roman"/>
          <w:kern w:val="0"/>
          <w:sz w:val="32"/>
          <w:szCs w:val="32"/>
        </w:rPr>
        <w:t>。</w:t>
      </w:r>
    </w:p>
    <w:p>
      <w:pPr>
        <w:pStyle w:val="2"/>
        <w:adjustRightInd w:val="0"/>
        <w:snapToGrid w:val="0"/>
        <w:spacing w:after="0" w:line="560" w:lineRule="exact"/>
        <w:ind w:firstLine="632"/>
        <w:rPr>
          <w:rFonts w:ascii="Times New Roman" w:hAnsi="Times New Roman" w:eastAsia="方正仿宋_GBK" w:cs="Times New Roman"/>
          <w:bCs/>
          <w:color w:val="FF0000"/>
          <w:szCs w:val="32"/>
        </w:rPr>
      </w:pPr>
      <w:r>
        <w:rPr>
          <w:rFonts w:hint="eastAsia" w:ascii="Times New Roman" w:hAnsi="Times New Roman" w:eastAsia="方正仿宋_GBK" w:cs="Times New Roman"/>
          <w:bCs/>
          <w:spacing w:val="-2"/>
          <w:szCs w:val="32"/>
        </w:rPr>
        <w:t>240</w:t>
      </w:r>
      <w:r>
        <w:rPr>
          <w:rFonts w:ascii="Times New Roman" w:hAnsi="Times New Roman" w:eastAsia="方正仿宋_GBK" w:cs="Times New Roman"/>
          <w:bCs/>
          <w:spacing w:val="-2"/>
          <w:szCs w:val="32"/>
        </w:rPr>
        <w:t>3</w:t>
      </w:r>
      <w:r>
        <w:rPr>
          <w:rFonts w:hint="eastAsia" w:ascii="Times New Roman" w:hAnsi="Times New Roman" w:eastAsia="方正仿宋_GBK" w:cs="Times New Roman"/>
          <w:bCs/>
          <w:spacing w:val="-2"/>
          <w:szCs w:val="32"/>
        </w:rPr>
        <w:t xml:space="preserve">  </w:t>
      </w:r>
      <w:r>
        <w:rPr>
          <w:rFonts w:ascii="Times New Roman" w:hAnsi="Times New Roman" w:eastAsia="方正仿宋_GBK" w:cs="Times New Roman"/>
          <w:bCs/>
          <w:spacing w:val="-2"/>
          <w:szCs w:val="32"/>
        </w:rPr>
        <w:t>选育高抗高产</w:t>
      </w:r>
      <w:r>
        <w:rPr>
          <w:rFonts w:ascii="Times New Roman" w:hAnsi="Times New Roman" w:eastAsia="方正仿宋_GBK" w:cs="Times New Roman"/>
          <w:bCs/>
          <w:szCs w:val="32"/>
        </w:rPr>
        <w:t>淡（海）</w:t>
      </w:r>
      <w:r>
        <w:rPr>
          <w:rFonts w:ascii="Times New Roman" w:hAnsi="Times New Roman" w:eastAsia="方正仿宋_GBK" w:cs="Times New Roman"/>
          <w:szCs w:val="32"/>
        </w:rPr>
        <w:t>水鱼类新品种，新品种成活率提高10%以上、生长速度提高15%以上，海水鱼类新品种耐冷温度下降3-5摄氏度。</w:t>
      </w:r>
    </w:p>
    <w:p>
      <w:pPr>
        <w:adjustRightInd w:val="0"/>
        <w:snapToGrid w:val="0"/>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bCs/>
          <w:sz w:val="32"/>
          <w:szCs w:val="32"/>
        </w:rPr>
        <w:t>2404  选育贝藻类新品种（品系）1个，建立配套的贝藻类新品种规模化育繁推体系。藻类选育目标：选育优质、高产紫菜新品种1个，选育适应性强新品系2个，亩产量提高10%以上；贝类选育目标：选育优质、高产、适应性强贝类新品种1个，粒重增加40%以上，创制后备育</w:t>
      </w:r>
      <w:r>
        <w:rPr>
          <w:rFonts w:hint="eastAsia" w:ascii="Times New Roman" w:hAnsi="Times New Roman" w:eastAsia="方正仿宋_GBK" w:cs="Times New Roman"/>
          <w:bCs/>
          <w:sz w:val="32"/>
          <w:szCs w:val="32"/>
        </w:rPr>
        <w:t>。</w:t>
      </w:r>
    </w:p>
    <w:p>
      <w:pPr>
        <w:spacing w:line="560" w:lineRule="exact"/>
        <w:ind w:right="1270"/>
        <w:jc w:val="left"/>
        <w:rPr>
          <w:rFonts w:ascii="Times New Roman" w:hAnsi="Times New Roman" w:eastAsia="方正仿宋_GBK" w:cs="Times New Roman"/>
          <w:sz w:val="32"/>
          <w:szCs w:val="32"/>
        </w:rPr>
      </w:pPr>
    </w:p>
    <w:p>
      <w:pPr>
        <w:spacing w:line="560" w:lineRule="exact"/>
        <w:ind w:right="1270"/>
        <w:jc w:val="left"/>
        <w:rPr>
          <w:rFonts w:ascii="Times New Roman" w:hAnsi="Times New Roman" w:eastAsia="方正仿宋_GBK"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 PL UKai CN">
    <w:altName w:val="宋体"/>
    <w:panose1 w:val="02000503000000000000"/>
    <w:charset w:val="86"/>
    <w:family w:val="script"/>
    <w:pitch w:val="default"/>
    <w:sig w:usb0="00000000" w:usb1="00000000" w:usb2="00000036" w:usb3="00000000" w:csb0="2016009F" w:csb1="DFD7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51FAA"/>
    <w:rsid w:val="64251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line="360" w:lineRule="auto"/>
      <w:ind w:firstLine="200" w:firstLineChars="200"/>
    </w:pPr>
    <w:rPr>
      <w:rFonts w:ascii="等线" w:hAnsi="等线" w:eastAsia="仿宋_GB2312"/>
      <w:kern w:val="0"/>
      <w:sz w:val="32"/>
      <w:szCs w:val="20"/>
    </w:rPr>
  </w:style>
  <w:style w:type="paragraph" w:styleId="3">
    <w:name w:val="Normal (Web)"/>
    <w:basedOn w:val="1"/>
    <w:uiPriority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2021-11-17T08:14:00Z</dcterms:created>
  <dc:creator>妍妍</dc:creator>
  <cp:lastModifiedBy>妍妍</cp:lastModifiedBy>
  <dcterms:modified xsi:type="dcterms:W3CDTF">2021-11-17T08:15:34Z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05EC4FD552F640D5B9D3A1E9F8CD3BDB</vt:lpwstr>
  </property>
</Properties>
</file>