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atLeast"/>
        <w:jc w:val="center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ascii="Calibri" w:hAnsi="Calibri" w:eastAsia="宋体" w:cs="宋体"/>
          <w:b/>
          <w:bCs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620" w:lineRule="atLeast"/>
        <w:jc w:val="center"/>
        <w:rPr>
          <w:rFonts w:ascii="Calibri" w:hAnsi="Calibri" w:eastAsia="宋体" w:cs="宋体"/>
          <w:color w:val="333333"/>
          <w:kern w:val="0"/>
          <w:szCs w:val="21"/>
        </w:rPr>
      </w:pPr>
      <w:bookmarkStart w:id="0" w:name="_GoBack"/>
      <w:r>
        <w:rPr>
          <w:rFonts w:ascii="Times New Roman" w:hAnsi="Times New Roman" w:eastAsia="宋体" w:cs="Times New Roman"/>
          <w:b/>
          <w:bCs/>
          <w:color w:val="333333"/>
          <w:kern w:val="0"/>
          <w:sz w:val="44"/>
          <w:szCs w:val="44"/>
        </w:rPr>
        <w:t>2022</w:t>
      </w:r>
      <w:r>
        <w:rPr>
          <w:rFonts w:ascii="华文中宋" w:hAnsi="华文中宋" w:eastAsia="华文中宋" w:cs="Times New Roman"/>
          <w:b/>
          <w:bCs/>
          <w:color w:val="333333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44"/>
          <w:szCs w:val="44"/>
        </w:rPr>
        <w:t>粮油生产</w:t>
      </w:r>
      <w:r>
        <w:rPr>
          <w:rFonts w:ascii="华文中宋" w:hAnsi="华文中宋" w:eastAsia="华文中宋" w:cs="Times New Roman"/>
          <w:b/>
          <w:bCs/>
          <w:color w:val="333333"/>
          <w:kern w:val="0"/>
          <w:sz w:val="44"/>
          <w:szCs w:val="44"/>
        </w:rPr>
        <w:t>主推技术</w:t>
      </w: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44"/>
          <w:szCs w:val="44"/>
        </w:rPr>
        <w:t>介绍材料</w:t>
      </w:r>
    </w:p>
    <w:p>
      <w:pPr>
        <w:widowControl/>
        <w:shd w:val="clear" w:color="auto" w:fill="FFFFFF"/>
        <w:spacing w:line="620" w:lineRule="atLeast"/>
        <w:jc w:val="center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ascii="华文中宋" w:hAnsi="华文中宋" w:eastAsia="华文中宋" w:cs="Times New Roman"/>
          <w:b/>
          <w:bCs/>
          <w:color w:val="333333"/>
          <w:kern w:val="0"/>
          <w:sz w:val="44"/>
          <w:szCs w:val="44"/>
        </w:rPr>
        <w:t>撰写模板</w:t>
      </w:r>
      <w:bookmarkEnd w:id="0"/>
    </w:p>
    <w:p>
      <w:pPr>
        <w:widowControl/>
        <w:shd w:val="clear" w:color="auto" w:fill="FFFFFF"/>
        <w:jc w:val="left"/>
        <w:outlineLvl w:val="0"/>
        <w:rPr>
          <w:rFonts w:ascii="微软雅黑" w:hAnsi="微软雅黑" w:eastAsia="微软雅黑" w:cs="宋体"/>
          <w:color w:val="333333"/>
          <w:kern w:val="36"/>
          <w:sz w:val="48"/>
          <w:szCs w:val="48"/>
        </w:rPr>
      </w:pPr>
      <w:r>
        <w:rPr>
          <w:rFonts w:hint="eastAsia" w:ascii="华文中宋" w:hAnsi="华文中宋" w:eastAsia="华文中宋" w:cs="宋体"/>
          <w:b/>
          <w:bCs/>
          <w:color w:val="333333"/>
          <w:kern w:val="36"/>
          <w:sz w:val="36"/>
          <w:szCs w:val="36"/>
        </w:rPr>
        <w:t>技术名称</w:t>
      </w:r>
    </w:p>
    <w:p>
      <w:pPr>
        <w:widowControl/>
        <w:shd w:val="clear" w:color="auto" w:fill="FFFFFF"/>
        <w:spacing w:line="600" w:lineRule="atLeast"/>
        <w:ind w:firstLine="64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ascii="Calibri" w:hAnsi="Calibri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600" w:lineRule="atLeast"/>
        <w:ind w:firstLine="64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一、技术概述</w:t>
      </w:r>
    </w:p>
    <w:p>
      <w:pPr>
        <w:widowControl/>
        <w:shd w:val="clear" w:color="auto" w:fill="FFFFFF"/>
        <w:spacing w:line="560" w:lineRule="atLeast"/>
        <w:ind w:firstLine="642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ascii="楷体" w:hAnsi="楷体" w:eastAsia="楷体" w:cs="Times New Roman"/>
          <w:b/>
          <w:bCs/>
          <w:color w:val="333333"/>
          <w:kern w:val="0"/>
          <w:sz w:val="32"/>
          <w:szCs w:val="32"/>
        </w:rPr>
        <w:t>（一）技术基本情况</w:t>
      </w:r>
      <w:r>
        <w:rPr>
          <w:rFonts w:ascii="楷体_GB2312" w:hAnsi="Times New Roman" w:eastAsia="楷体_GB2312" w:cs="Times New Roman"/>
          <w:b/>
          <w:bCs/>
          <w:color w:val="333333"/>
          <w:kern w:val="0"/>
          <w:sz w:val="28"/>
          <w:szCs w:val="28"/>
        </w:rPr>
        <w:t>（技术研发推广背景，能够解决的主要问题</w:t>
      </w:r>
      <w:r>
        <w:rPr>
          <w:rFonts w:hint="eastAsia" w:ascii="楷体_GB2312" w:hAnsi="Calibri" w:eastAsia="楷体_GB2312" w:cs="宋体"/>
          <w:b/>
          <w:bCs/>
          <w:color w:val="333333"/>
          <w:kern w:val="0"/>
          <w:sz w:val="28"/>
          <w:szCs w:val="28"/>
        </w:rPr>
        <w:t>、专利范围及使用情况</w:t>
      </w:r>
      <w:r>
        <w:rPr>
          <w:rFonts w:ascii="楷体_GB2312" w:hAnsi="Times New Roman" w:eastAsia="楷体_GB2312" w:cs="Times New Roman"/>
          <w:b/>
          <w:bCs/>
          <w:color w:val="333333"/>
          <w:kern w:val="0"/>
          <w:sz w:val="28"/>
          <w:szCs w:val="28"/>
        </w:rPr>
        <w:t>等）</w:t>
      </w:r>
    </w:p>
    <w:p>
      <w:pPr>
        <w:widowControl/>
        <w:shd w:val="clear" w:color="auto" w:fill="FFFFFF"/>
        <w:spacing w:line="600" w:lineRule="atLeast"/>
        <w:ind w:firstLine="64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ascii="楷体" w:hAnsi="楷体" w:eastAsia="楷体" w:cs="Times New Roman"/>
          <w:b/>
          <w:bCs/>
          <w:color w:val="333333"/>
          <w:kern w:val="0"/>
          <w:sz w:val="32"/>
          <w:szCs w:val="32"/>
        </w:rPr>
        <w:t>（二）技术示范推广情况</w:t>
      </w:r>
      <w:r>
        <w:rPr>
          <w:rFonts w:ascii="楷体_GB2312" w:hAnsi="Times New Roman" w:eastAsia="楷体_GB2312" w:cs="Times New Roman"/>
          <w:b/>
          <w:bCs/>
          <w:color w:val="333333"/>
          <w:kern w:val="0"/>
          <w:sz w:val="28"/>
          <w:szCs w:val="28"/>
        </w:rPr>
        <w:t>（推荐技术示范展示范围，在小范围示范展示还是已经实现较大范围推广应用）</w:t>
      </w:r>
    </w:p>
    <w:p>
      <w:pPr>
        <w:widowControl/>
        <w:shd w:val="clear" w:color="auto" w:fill="FFFFFF"/>
        <w:spacing w:line="600" w:lineRule="atLeast"/>
        <w:ind w:firstLine="64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ascii="楷体" w:hAnsi="楷体" w:eastAsia="楷体" w:cs="Times New Roman"/>
          <w:b/>
          <w:bCs/>
          <w:color w:val="333333"/>
          <w:kern w:val="0"/>
          <w:sz w:val="32"/>
          <w:szCs w:val="32"/>
        </w:rPr>
        <w:t>（三）提质增效情况</w:t>
      </w:r>
      <w:r>
        <w:rPr>
          <w:rFonts w:ascii="楷体_GB2312" w:hAnsi="Times New Roman" w:eastAsia="楷体_GB2312" w:cs="Times New Roman"/>
          <w:b/>
          <w:bCs/>
          <w:color w:val="333333"/>
          <w:kern w:val="0"/>
          <w:sz w:val="28"/>
          <w:szCs w:val="28"/>
        </w:rPr>
        <w:t>（技术试验、示范或推广过程中节约成本、提升品质、增加效益、保护耕地与生态环保等情况）</w:t>
      </w:r>
    </w:p>
    <w:p>
      <w:pPr>
        <w:widowControl/>
        <w:shd w:val="clear" w:color="auto" w:fill="FFFFFF"/>
        <w:spacing w:line="600" w:lineRule="atLeast"/>
        <w:ind w:firstLine="642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ascii="楷体" w:hAnsi="楷体" w:eastAsia="楷体" w:cs="Times New Roman"/>
          <w:b/>
          <w:bCs/>
          <w:color w:val="333333"/>
          <w:kern w:val="0"/>
          <w:sz w:val="32"/>
          <w:szCs w:val="32"/>
        </w:rPr>
        <w:t>（四）技术获奖情况</w:t>
      </w:r>
      <w:r>
        <w:rPr>
          <w:rFonts w:ascii="楷体_GB2312" w:hAnsi="Times New Roman" w:eastAsia="楷体_GB2312" w:cs="Times New Roman"/>
          <w:b/>
          <w:bCs/>
          <w:color w:val="333333"/>
          <w:kern w:val="0"/>
          <w:sz w:val="28"/>
          <w:szCs w:val="28"/>
        </w:rPr>
        <w:t>（该技术为核心的科技成果获得科技奖励等情况）</w:t>
      </w:r>
    </w:p>
    <w:p>
      <w:pPr>
        <w:widowControl/>
        <w:shd w:val="clear" w:color="auto" w:fill="FFFFFF"/>
        <w:spacing w:line="600" w:lineRule="atLeast"/>
        <w:ind w:firstLine="64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二、技术要点</w:t>
      </w:r>
      <w:r>
        <w:rPr>
          <w:rFonts w:ascii="黑体" w:hAnsi="黑体" w:eastAsia="黑体" w:cs="Times New Roman"/>
          <w:color w:val="333333"/>
          <w:kern w:val="0"/>
          <w:sz w:val="28"/>
          <w:szCs w:val="28"/>
        </w:rPr>
        <w:t>（核心技术及其配套技术主要内容）</w:t>
      </w:r>
    </w:p>
    <w:p>
      <w:pPr>
        <w:widowControl/>
        <w:shd w:val="clear" w:color="auto" w:fill="FFFFFF"/>
        <w:spacing w:line="600" w:lineRule="atLeast"/>
        <w:ind w:firstLine="64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三、适宜区域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</w:rPr>
        <w:t>（适应推广应用的主要区域）</w:t>
      </w:r>
    </w:p>
    <w:p>
      <w:pPr>
        <w:widowControl/>
        <w:shd w:val="clear" w:color="auto" w:fill="FFFFFF"/>
        <w:spacing w:line="600" w:lineRule="atLeast"/>
        <w:ind w:firstLine="64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四、注意事项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</w:rPr>
        <w:t>（在技术推广应用过程中需特别注意的环节）</w:t>
      </w:r>
    </w:p>
    <w:p>
      <w:pPr>
        <w:widowControl/>
        <w:shd w:val="clear" w:color="auto" w:fill="FFFFFF"/>
        <w:spacing w:line="560" w:lineRule="atLeast"/>
        <w:ind w:firstLine="640"/>
        <w:rPr>
          <w:rFonts w:ascii="仿宋_GB2312" w:hAnsi="方正小标宋_GBK" w:eastAsia="仿宋_GB2312"/>
          <w:sz w:val="32"/>
          <w:szCs w:val="32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五、技术依托单位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</w:rPr>
        <w:t>（不超过</w:t>
      </w:r>
      <w:r>
        <w:rPr>
          <w:rFonts w:hint="eastAsia" w:ascii="Times New Roman" w:hAnsi="Times New Roman" w:eastAsia="黑体" w:cs="Times New Roman"/>
          <w:color w:val="333333"/>
          <w:kern w:val="0"/>
          <w:sz w:val="28"/>
          <w:szCs w:val="28"/>
        </w:rPr>
        <w:t>3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</w:rPr>
        <w:t>个）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6161447"/>
      <w:docPartObj>
        <w:docPartGallery w:val="AutoText"/>
      </w:docPartObj>
    </w:sdtPr>
    <w:sdtEndPr>
      <w:rPr>
        <w:sz w:val="21"/>
      </w:rPr>
    </w:sdtEndPr>
    <w:sdtContent>
      <w:p>
        <w:pPr>
          <w:pStyle w:val="4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1</w:t>
        </w:r>
        <w:r>
          <w:rPr>
            <w:sz w:val="21"/>
          </w:rPr>
          <w:fldChar w:fldCharType="end"/>
        </w:r>
      </w:p>
    </w:sdtContent>
  </w:sdt>
  <w:p>
    <w:pPr>
      <w:pStyle w:val="4"/>
      <w:rPr>
        <w:sz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91"/>
    <w:rsid w:val="002A2691"/>
    <w:rsid w:val="00330FB4"/>
    <w:rsid w:val="003645B0"/>
    <w:rsid w:val="004A6075"/>
    <w:rsid w:val="006E7029"/>
    <w:rsid w:val="00757B67"/>
    <w:rsid w:val="00B7294E"/>
    <w:rsid w:val="00C3164E"/>
    <w:rsid w:val="00D06A44"/>
    <w:rsid w:val="00E4075C"/>
    <w:rsid w:val="05C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189</Words>
  <Characters>1081</Characters>
  <Lines>9</Lines>
  <Paragraphs>2</Paragraphs>
  <TotalTime>2</TotalTime>
  <ScaleCrop>false</ScaleCrop>
  <LinksUpToDate>false</LinksUpToDate>
  <CharactersWithSpaces>1268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2022-02-07T02:21:00Z</dcterms:created>
  <dc:creator>dreamsummit</dc:creator>
  <cp:lastModifiedBy>BC</cp:lastModifiedBy>
  <cp:lastPrinted>2022-02-07T01:40:00Z</cp:lastPrinted>
  <dcterms:modified xsi:type="dcterms:W3CDTF">2022-02-09T03:03:41Z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C6E7799224D34EA4ADC69DBB9E2D098A</vt:lpwstr>
  </property>
</Properties>
</file>