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overflowPunct w:val="0"/>
        <w:spacing w:line="580" w:lineRule="exact"/>
        <w:rPr>
          <w:rFonts w:ascii="黑体" w:hAnsi="黑体" w:eastAsia="黑体" w:cs="仿宋"/>
          <w:color w:val="auto"/>
          <w:spacing w:val="12"/>
          <w:sz w:val="32"/>
          <w:szCs w:val="32"/>
        </w:rPr>
      </w:pPr>
      <w:r>
        <w:rPr>
          <w:rFonts w:ascii="黑体" w:hAnsi="黑体" w:eastAsia="黑体" w:cs="仿宋"/>
          <w:color w:val="auto"/>
          <w:spacing w:val="12"/>
          <w:sz w:val="32"/>
          <w:szCs w:val="32"/>
        </w:rPr>
        <w:t>附件</w:t>
      </w:r>
      <w:r>
        <w:rPr>
          <w:rFonts w:hint="eastAsia" w:ascii="黑体" w:hAnsi="黑体" w:eastAsia="黑体" w:cs="仿宋"/>
          <w:color w:val="auto"/>
          <w:spacing w:val="12"/>
          <w:sz w:val="32"/>
          <w:szCs w:val="32"/>
        </w:rPr>
        <w:t>2</w:t>
      </w:r>
    </w:p>
    <w:p>
      <w:pPr>
        <w:kinsoku/>
        <w:overflowPunct w:val="0"/>
        <w:spacing w:line="580" w:lineRule="exact"/>
        <w:ind w:firstLine="632" w:firstLineChars="200"/>
        <w:rPr>
          <w:rFonts w:ascii="方正仿宋_GB2312" w:eastAsia="方正仿宋_GB2312" w:hAnsiTheme="minorHAnsi"/>
          <w:color w:val="auto"/>
          <w:w w:val="99"/>
          <w:sz w:val="32"/>
          <w:szCs w:val="32"/>
        </w:rPr>
      </w:pPr>
    </w:p>
    <w:p>
      <w:pPr>
        <w:kinsoku/>
        <w:overflowPunct w:val="0"/>
        <w:spacing w:line="580" w:lineRule="exact"/>
        <w:ind w:firstLine="632" w:firstLineChars="200"/>
        <w:rPr>
          <w:rFonts w:ascii="方正仿宋_GB2312" w:eastAsia="方正仿宋_GB2312"/>
          <w:color w:val="auto"/>
          <w:w w:val="99"/>
          <w:sz w:val="32"/>
          <w:szCs w:val="32"/>
        </w:rPr>
      </w:pPr>
    </w:p>
    <w:p>
      <w:pPr>
        <w:kinsoku/>
        <w:overflowPunct w:val="0"/>
        <w:spacing w:line="580" w:lineRule="exact"/>
        <w:ind w:firstLine="632" w:firstLineChars="200"/>
        <w:rPr>
          <w:rFonts w:ascii="方正仿宋_GB2312" w:eastAsia="方正仿宋_GB2312"/>
          <w:color w:val="auto"/>
          <w:w w:val="99"/>
          <w:sz w:val="32"/>
          <w:szCs w:val="32"/>
        </w:rPr>
      </w:pPr>
    </w:p>
    <w:p>
      <w:pPr>
        <w:kinsoku/>
        <w:overflowPunct w:val="0"/>
        <w:spacing w:line="580" w:lineRule="exact"/>
        <w:jc w:val="center"/>
        <w:rPr>
          <w:rFonts w:ascii="方正小标宋简体" w:hAnsi="方正小标宋简体" w:eastAsia="方正小标宋简体" w:cs="方正小标宋简体"/>
          <w:color w:val="auto"/>
          <w:w w:val="9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9"/>
          <w:sz w:val="44"/>
          <w:szCs w:val="44"/>
        </w:rPr>
        <w:t>江苏省科普教育基地申报表</w:t>
      </w:r>
    </w:p>
    <w:p>
      <w:pPr>
        <w:kinsoku/>
        <w:overflowPunct w:val="0"/>
        <w:spacing w:before="312" w:beforeLines="100" w:after="312" w:afterLines="100" w:line="580" w:lineRule="exact"/>
        <w:ind w:firstLine="1120" w:firstLineChars="400"/>
        <w:rPr>
          <w:rFonts w:ascii="黑体" w:hAnsi="Times New Roman" w:eastAsia="黑体" w:cstheme="minorBidi"/>
          <w:color w:val="auto"/>
          <w:sz w:val="28"/>
          <w:szCs w:val="28"/>
        </w:rPr>
      </w:pPr>
    </w:p>
    <w:p>
      <w:pPr>
        <w:kinsoku/>
        <w:overflowPunct w:val="0"/>
        <w:spacing w:before="312" w:beforeLines="100" w:after="312" w:afterLines="100" w:line="580" w:lineRule="exact"/>
        <w:ind w:firstLine="1120" w:firstLineChars="400"/>
        <w:rPr>
          <w:rFonts w:ascii="黑体" w:hAnsi="Times New Roman" w:eastAsia="黑体" w:cstheme="minorBidi"/>
          <w:color w:val="auto"/>
          <w:sz w:val="28"/>
          <w:szCs w:val="28"/>
        </w:rPr>
      </w:pPr>
    </w:p>
    <w:p>
      <w:pPr>
        <w:kinsoku/>
        <w:overflowPunct w:val="0"/>
        <w:spacing w:before="312" w:beforeLines="100" w:after="312" w:afterLines="100" w:line="580" w:lineRule="exact"/>
        <w:ind w:firstLine="1120" w:firstLineChars="400"/>
        <w:rPr>
          <w:rFonts w:ascii="黑体" w:hAnsi="Times New Roman" w:eastAsia="黑体" w:cstheme="minorBidi"/>
          <w:color w:val="auto"/>
          <w:sz w:val="28"/>
          <w:szCs w:val="28"/>
        </w:rPr>
      </w:pPr>
    </w:p>
    <w:p>
      <w:pPr>
        <w:kinsoku/>
        <w:overflowPunct w:val="0"/>
        <w:spacing w:before="312" w:beforeLines="100" w:after="312" w:afterLines="100" w:line="580" w:lineRule="exact"/>
        <w:ind w:firstLine="840" w:firstLineChars="300"/>
        <w:rPr>
          <w:rFonts w:ascii="Malgun Gothic" w:hAnsi="Malgun Gothic" w:eastAsia="Malgun Gothic" w:cs="Malgun Gothic"/>
          <w:color w:val="auto"/>
          <w:kern w:val="2"/>
          <w:sz w:val="32"/>
          <w:szCs w:val="32"/>
          <w:u w:val="single"/>
        </w:rPr>
      </w:pPr>
      <w:r>
        <w:rPr>
          <w:rFonts w:hint="eastAsia" w:ascii="黑体" w:hAnsi="Times New Roman" w:eastAsia="黑体"/>
          <w:color w:val="auto"/>
          <w:sz w:val="28"/>
          <w:szCs w:val="28"/>
        </w:rPr>
        <w:t>申报单位（公章）：</w:t>
      </w:r>
      <w:r>
        <w:rPr>
          <w:rFonts w:hint="eastAsia" w:ascii="Malgun Gothic" w:hAnsi="Malgun Gothic" w:eastAsia="Malgun Gothic" w:cs="Malgun Gothic"/>
          <w:color w:val="auto"/>
          <w:sz w:val="32"/>
          <w:szCs w:val="32"/>
          <w:u w:val="single"/>
        </w:rPr>
        <w:t xml:space="preserve">                      </w:t>
      </w:r>
    </w:p>
    <w:p>
      <w:pPr>
        <w:kinsoku/>
        <w:overflowPunct w:val="0"/>
        <w:spacing w:before="312" w:beforeLines="100" w:after="312" w:afterLines="100" w:line="580" w:lineRule="exact"/>
        <w:ind w:firstLine="840" w:firstLineChars="300"/>
        <w:rPr>
          <w:rFonts w:ascii="黑体" w:hAnsi="Times New Roman" w:eastAsia="黑体" w:cstheme="minorBidi"/>
          <w:color w:val="auto"/>
          <w:sz w:val="28"/>
          <w:szCs w:val="28"/>
        </w:rPr>
      </w:pPr>
      <w:r>
        <w:rPr>
          <w:rFonts w:hint="eastAsia" w:ascii="黑体" w:hAnsi="Times New Roman" w:eastAsia="黑体"/>
          <w:color w:val="auto"/>
          <w:sz w:val="28"/>
          <w:szCs w:val="28"/>
        </w:rPr>
        <w:t>推荐单位（公章）：</w:t>
      </w:r>
      <w:r>
        <w:rPr>
          <w:rFonts w:hint="eastAsia" w:ascii="Malgun Gothic" w:hAnsi="Malgun Gothic" w:eastAsia="Malgun Gothic" w:cs="Malgun Gothic"/>
          <w:color w:val="auto"/>
          <w:sz w:val="32"/>
          <w:szCs w:val="32"/>
          <w:u w:val="single"/>
        </w:rPr>
        <w:t xml:space="preserve">                      </w:t>
      </w:r>
    </w:p>
    <w:p>
      <w:pPr>
        <w:kinsoku/>
        <w:overflowPunct w:val="0"/>
        <w:spacing w:before="156" w:beforeLines="50" w:after="312" w:afterLines="100" w:line="580" w:lineRule="exact"/>
        <w:rPr>
          <w:rFonts w:ascii="Times New Roman" w:hAnsi="Times New Roman" w:eastAsia="方正仿宋_GB2312"/>
          <w:color w:val="auto"/>
          <w:sz w:val="44"/>
          <w:szCs w:val="44"/>
        </w:rPr>
      </w:pPr>
    </w:p>
    <w:p>
      <w:pPr>
        <w:kinsoku/>
        <w:overflowPunct w:val="0"/>
        <w:spacing w:before="156" w:beforeLines="50" w:after="312" w:afterLines="100" w:line="580" w:lineRule="exact"/>
        <w:rPr>
          <w:rFonts w:ascii="Times New Roman" w:hAnsi="Times New Roman" w:eastAsia="方正仿宋_GB2312"/>
          <w:color w:val="auto"/>
          <w:sz w:val="44"/>
          <w:szCs w:val="44"/>
        </w:rPr>
      </w:pPr>
    </w:p>
    <w:p>
      <w:pPr>
        <w:kinsoku/>
        <w:overflowPunct w:val="0"/>
        <w:spacing w:before="156" w:beforeLines="50" w:after="312" w:afterLines="100" w:line="580" w:lineRule="exact"/>
        <w:rPr>
          <w:rFonts w:ascii="Times New Roman" w:hAnsi="Times New Roman" w:eastAsia="方正仿宋_GB2312"/>
          <w:color w:val="auto"/>
          <w:sz w:val="44"/>
          <w:szCs w:val="44"/>
        </w:rPr>
      </w:pPr>
    </w:p>
    <w:p>
      <w:pPr>
        <w:kinsoku/>
        <w:overflowPunct w:val="0"/>
        <w:spacing w:line="580" w:lineRule="exact"/>
        <w:jc w:val="center"/>
        <w:rPr>
          <w:rFonts w:ascii="Times New Roman" w:hAnsi="Times New Roman" w:eastAsia="楷体_GB2312" w:cs="Times New Roman"/>
          <w:color w:val="auto"/>
          <w:kern w:val="3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auto"/>
          <w:kern w:val="32"/>
          <w:sz w:val="32"/>
          <w:szCs w:val="32"/>
        </w:rPr>
        <w:t>江苏省科学技术协会</w:t>
      </w:r>
    </w:p>
    <w:p>
      <w:pPr>
        <w:kinsoku/>
        <w:overflowPunct w:val="0"/>
        <w:spacing w:line="580" w:lineRule="exact"/>
        <w:jc w:val="center"/>
        <w:rPr>
          <w:rFonts w:ascii="Times New Roman" w:hAnsi="Times New Roman" w:eastAsia="楷体_GB2312" w:cs="Times New Roman"/>
          <w:color w:val="auto"/>
          <w:kern w:val="32"/>
          <w:sz w:val="44"/>
          <w:szCs w:val="44"/>
        </w:rPr>
      </w:pPr>
      <w:r>
        <w:rPr>
          <w:rFonts w:ascii="Times New Roman" w:hAnsi="Times New Roman" w:eastAsia="楷体_GB2312" w:cs="Times New Roman"/>
          <w:color w:val="auto"/>
          <w:kern w:val="32"/>
          <w:sz w:val="32"/>
          <w:szCs w:val="32"/>
        </w:rPr>
        <w:t>202</w:t>
      </w:r>
      <w:r>
        <w:rPr>
          <w:rFonts w:hint="eastAsia" w:ascii="Times New Roman" w:hAnsi="Times New Roman" w:eastAsia="楷体_GB2312" w:cs="Times New Roman"/>
          <w:color w:val="auto"/>
          <w:kern w:val="32"/>
          <w:sz w:val="32"/>
          <w:szCs w:val="32"/>
        </w:rPr>
        <w:t>3年6月</w:t>
      </w:r>
    </w:p>
    <w:p>
      <w:pPr>
        <w:tabs>
          <w:tab w:val="left" w:pos="4895"/>
        </w:tabs>
        <w:kinsoku/>
        <w:overflowPunct w:val="0"/>
        <w:spacing w:line="580" w:lineRule="exact"/>
        <w:jc w:val="center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br w:type="page"/>
      </w:r>
    </w:p>
    <w:p>
      <w:pPr>
        <w:tabs>
          <w:tab w:val="left" w:pos="4895"/>
        </w:tabs>
        <w:kinsoku/>
        <w:overflowPunct w:val="0"/>
        <w:spacing w:line="580" w:lineRule="exact"/>
        <w:jc w:val="center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填报说明</w:t>
      </w:r>
    </w:p>
    <w:p>
      <w:pPr>
        <w:tabs>
          <w:tab w:val="left" w:pos="4895"/>
        </w:tabs>
        <w:kinsoku/>
        <w:overflowPunct w:val="0"/>
        <w:spacing w:line="580" w:lineRule="exact"/>
        <w:jc w:val="center"/>
        <w:rPr>
          <w:rFonts w:ascii="方正小标宋简体" w:hAnsi="Times New Roman" w:eastAsia="方正小标宋简体" w:cstheme="minorBidi"/>
          <w:color w:val="auto"/>
          <w:sz w:val="32"/>
          <w:szCs w:val="32"/>
        </w:rPr>
      </w:pPr>
    </w:p>
    <w:p>
      <w:pPr>
        <w:kinsoku/>
        <w:overflowPunct w:val="0"/>
        <w:spacing w:line="480" w:lineRule="exact"/>
        <w:ind w:firstLine="480" w:firstLineChars="200"/>
        <w:rPr>
          <w:rFonts w:ascii="宋体" w:hAnsi="宋体" w:eastAsia="宋体"/>
          <w:color w:val="auto"/>
          <w:sz w:val="24"/>
          <w:szCs w:val="22"/>
        </w:rPr>
      </w:pPr>
      <w:r>
        <w:rPr>
          <w:rFonts w:hint="eastAsia" w:ascii="宋体" w:hAnsi="宋体" w:eastAsia="宋体" w:cs="宋体"/>
          <w:color w:val="auto"/>
          <w:sz w:val="24"/>
        </w:rPr>
        <w:t>一、本申报表由申报江苏省科普教育基地的单位填写，纸质内容须与电子文档的内容完全一致。</w:t>
      </w:r>
    </w:p>
    <w:p>
      <w:pPr>
        <w:kinsoku/>
        <w:overflowPunct w:val="0"/>
        <w:spacing w:line="480" w:lineRule="exact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二、本申报表统一用</w:t>
      </w:r>
      <w:r>
        <w:rPr>
          <w:rFonts w:hint="eastAsia" w:ascii="宋体" w:hAnsi="宋体" w:eastAsia="宋体"/>
          <w:color w:val="auto"/>
          <w:sz w:val="24"/>
        </w:rPr>
        <w:t>A4</w:t>
      </w:r>
      <w:r>
        <w:rPr>
          <w:rFonts w:hint="eastAsia" w:ascii="宋体" w:hAnsi="宋体" w:eastAsia="宋体" w:cs="宋体"/>
          <w:color w:val="auto"/>
          <w:sz w:val="24"/>
        </w:rPr>
        <w:t>纸打印，一式三份，于左侧装订成册。</w:t>
      </w:r>
    </w:p>
    <w:p>
      <w:pPr>
        <w:kinsoku/>
        <w:overflowPunct w:val="0"/>
        <w:spacing w:line="480" w:lineRule="exact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三、申报单位和推荐单位一律加盖法人单位公章。</w:t>
      </w:r>
    </w:p>
    <w:p>
      <w:pPr>
        <w:kinsoku/>
        <w:overflowPunct w:val="0"/>
        <w:spacing w:line="480" w:lineRule="exact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四、填写申报表应注意以下内容：</w:t>
      </w:r>
    </w:p>
    <w:p>
      <w:pPr>
        <w:kinsoku/>
        <w:overflowPunct w:val="0"/>
        <w:spacing w:line="480" w:lineRule="exact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．表中所有填报项，有则填报，无则填</w:t>
      </w:r>
      <w:r>
        <w:rPr>
          <w:rFonts w:ascii="宋体" w:hAnsi="宋体" w:eastAsia="宋体"/>
          <w:color w:val="auto"/>
          <w:sz w:val="24"/>
        </w:rPr>
        <w:t>“</w:t>
      </w:r>
      <w:r>
        <w:rPr>
          <w:rFonts w:hint="eastAsia" w:ascii="宋体" w:hAnsi="宋体" w:eastAsia="宋体"/>
          <w:color w:val="auto"/>
          <w:sz w:val="24"/>
        </w:rPr>
        <w:t>/”</w:t>
      </w:r>
      <w:r>
        <w:rPr>
          <w:rFonts w:hint="eastAsia" w:ascii="宋体" w:hAnsi="宋体" w:eastAsia="宋体" w:cs="宋体"/>
          <w:color w:val="auto"/>
          <w:sz w:val="24"/>
        </w:rPr>
        <w:t>；选择类项目请在选项后的</w:t>
      </w:r>
      <w:r>
        <w:rPr>
          <w:rFonts w:ascii="宋体" w:hAnsi="宋体" w:eastAsia="宋体"/>
          <w:color w:val="auto"/>
          <w:sz w:val="24"/>
        </w:rPr>
        <w:t>“□”</w:t>
      </w:r>
      <w:r>
        <w:rPr>
          <w:rFonts w:hint="eastAsia" w:ascii="宋体" w:hAnsi="宋体" w:eastAsia="宋体" w:cs="宋体"/>
          <w:color w:val="auto"/>
          <w:sz w:val="24"/>
        </w:rPr>
        <w:t>内打</w:t>
      </w:r>
      <w:r>
        <w:rPr>
          <w:rFonts w:ascii="宋体" w:hAnsi="宋体" w:eastAsia="宋体"/>
          <w:color w:val="auto"/>
          <w:sz w:val="24"/>
        </w:rPr>
        <w:t>“√”</w:t>
      </w:r>
      <w:r>
        <w:rPr>
          <w:rFonts w:hint="eastAsia" w:ascii="宋体" w:hAnsi="宋体" w:eastAsia="宋体" w:cs="宋体"/>
          <w:color w:val="auto"/>
          <w:sz w:val="24"/>
        </w:rPr>
        <w:t>。</w:t>
      </w:r>
    </w:p>
    <w:p>
      <w:pPr>
        <w:kinsoku/>
        <w:overflowPunct w:val="0"/>
        <w:spacing w:line="480" w:lineRule="exact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．</w:t>
      </w:r>
      <w:r>
        <w:rPr>
          <w:rFonts w:ascii="宋体" w:hAnsi="宋体" w:eastAsia="宋体"/>
          <w:color w:val="auto"/>
          <w:sz w:val="24"/>
        </w:rPr>
        <w:t>“</w:t>
      </w:r>
      <w:r>
        <w:rPr>
          <w:rFonts w:hint="eastAsia" w:ascii="宋体" w:hAnsi="宋体" w:eastAsia="宋体" w:cs="宋体"/>
          <w:color w:val="auto"/>
          <w:sz w:val="24"/>
        </w:rPr>
        <w:t>单位简介</w:t>
      </w:r>
      <w:r>
        <w:rPr>
          <w:rFonts w:ascii="宋体" w:hAnsi="宋体" w:eastAsia="宋体"/>
          <w:color w:val="auto"/>
          <w:sz w:val="24"/>
        </w:rPr>
        <w:t>”</w:t>
      </w:r>
      <w:r>
        <w:rPr>
          <w:rFonts w:hint="eastAsia" w:ascii="宋体" w:hAnsi="宋体" w:eastAsia="宋体" w:cs="宋体"/>
          <w:color w:val="auto"/>
          <w:sz w:val="24"/>
        </w:rPr>
        <w:t>：面向社会公众，以通俗易懂的文字简要介绍本单位。</w:t>
      </w:r>
    </w:p>
    <w:p>
      <w:pPr>
        <w:kinsoku/>
        <w:overflowPunct w:val="0"/>
        <w:spacing w:line="480" w:lineRule="exact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．</w:t>
      </w:r>
      <w:r>
        <w:rPr>
          <w:rFonts w:ascii="宋体" w:hAnsi="宋体" w:eastAsia="宋体"/>
          <w:color w:val="auto"/>
          <w:sz w:val="24"/>
        </w:rPr>
        <w:t>“</w:t>
      </w:r>
      <w:r>
        <w:rPr>
          <w:rFonts w:hint="eastAsia" w:ascii="宋体" w:hAnsi="宋体" w:eastAsia="宋体" w:cs="宋体"/>
          <w:color w:val="auto"/>
          <w:sz w:val="24"/>
        </w:rPr>
        <w:t>科普工作简介</w:t>
      </w:r>
      <w:r>
        <w:rPr>
          <w:rFonts w:ascii="宋体" w:hAnsi="宋体" w:eastAsia="宋体"/>
          <w:color w:val="auto"/>
          <w:sz w:val="24"/>
        </w:rPr>
        <w:t>”</w:t>
      </w:r>
      <w:r>
        <w:rPr>
          <w:rFonts w:hint="eastAsia" w:ascii="宋体" w:hAnsi="宋体" w:eastAsia="宋体" w:cs="宋体"/>
          <w:color w:val="auto"/>
          <w:sz w:val="24"/>
        </w:rPr>
        <w:t>：依照《江苏省科普教育基地创建与认定管理办法》所附《认定申请条件》，详细说明现有的设施条件、科普服务、人员保障，以及科普工作方面获得的相关荣誉等。</w:t>
      </w:r>
    </w:p>
    <w:p>
      <w:pPr>
        <w:kinsoku/>
        <w:overflowPunct w:val="0"/>
        <w:spacing w:line="480" w:lineRule="exact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4</w:t>
      </w:r>
      <w:r>
        <w:rPr>
          <w:rFonts w:hint="eastAsia" w:ascii="宋体" w:hAnsi="宋体" w:eastAsia="宋体" w:cs="宋体"/>
          <w:color w:val="auto"/>
          <w:sz w:val="24"/>
        </w:rPr>
        <w:t>．</w:t>
      </w:r>
      <w:r>
        <w:rPr>
          <w:rFonts w:ascii="宋体" w:hAnsi="宋体" w:eastAsia="宋体"/>
          <w:color w:val="auto"/>
          <w:sz w:val="24"/>
        </w:rPr>
        <w:t>“</w:t>
      </w:r>
      <w:r>
        <w:rPr>
          <w:rFonts w:hint="eastAsia" w:ascii="宋体" w:hAnsi="宋体" w:eastAsia="宋体" w:cs="宋体"/>
          <w:color w:val="auto"/>
          <w:sz w:val="24"/>
        </w:rPr>
        <w:t>科普工作规划</w:t>
      </w:r>
      <w:r>
        <w:rPr>
          <w:rFonts w:ascii="宋体" w:hAnsi="宋体" w:eastAsia="宋体"/>
          <w:color w:val="auto"/>
          <w:sz w:val="24"/>
        </w:rPr>
        <w:t>”</w:t>
      </w:r>
      <w:r>
        <w:rPr>
          <w:rFonts w:hint="eastAsia" w:ascii="宋体" w:hAnsi="宋体" w:eastAsia="宋体" w:cs="宋体"/>
          <w:color w:val="auto"/>
          <w:sz w:val="24"/>
        </w:rPr>
        <w:t>：简要说明本单位未来</w:t>
      </w:r>
      <w:r>
        <w:rPr>
          <w:rFonts w:hint="eastAsia" w:ascii="宋体" w:hAnsi="宋体" w:eastAsia="宋体"/>
          <w:color w:val="auto"/>
          <w:sz w:val="24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年的科普工作发展规划。</w:t>
      </w:r>
    </w:p>
    <w:p>
      <w:pPr>
        <w:kinsoku/>
        <w:overflowPunct w:val="0"/>
        <w:spacing w:line="480" w:lineRule="exact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5</w:t>
      </w:r>
      <w:r>
        <w:rPr>
          <w:rFonts w:hint="eastAsia" w:ascii="宋体" w:hAnsi="宋体" w:eastAsia="宋体" w:cs="宋体"/>
          <w:color w:val="auto"/>
          <w:sz w:val="24"/>
        </w:rPr>
        <w:t>．</w:t>
      </w:r>
      <w:r>
        <w:rPr>
          <w:rFonts w:ascii="宋体" w:hAnsi="宋体" w:eastAsia="宋体"/>
          <w:color w:val="auto"/>
          <w:sz w:val="24"/>
        </w:rPr>
        <w:t>“</w:t>
      </w:r>
      <w:r>
        <w:rPr>
          <w:rFonts w:hint="eastAsia" w:ascii="宋体" w:hAnsi="宋体" w:eastAsia="宋体" w:cs="宋体"/>
          <w:color w:val="auto"/>
          <w:sz w:val="24"/>
        </w:rPr>
        <w:t>其他相关材料</w:t>
      </w:r>
      <w:r>
        <w:rPr>
          <w:rFonts w:ascii="宋体" w:hAnsi="宋体" w:eastAsia="宋体"/>
          <w:color w:val="auto"/>
          <w:sz w:val="24"/>
        </w:rPr>
        <w:t>”</w:t>
      </w:r>
      <w:r>
        <w:rPr>
          <w:rFonts w:hint="eastAsia" w:ascii="宋体" w:hAnsi="宋体" w:eastAsia="宋体" w:cs="宋体"/>
          <w:color w:val="auto"/>
          <w:sz w:val="24"/>
        </w:rPr>
        <w:t>：详细列出相关材料的目录清单，将以下内容以附件形式随表报送：</w:t>
      </w:r>
    </w:p>
    <w:p>
      <w:pPr>
        <w:kinsoku/>
        <w:overflowPunct w:val="0"/>
        <w:spacing w:line="480" w:lineRule="exact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</w:t>
      </w:r>
      <w:r>
        <w:rPr>
          <w:rFonts w:hint="eastAsia" w:ascii="宋体" w:hAnsi="宋体" w:eastAsia="宋体"/>
          <w:color w:val="auto"/>
          <w:sz w:val="24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）</w:t>
      </w:r>
      <w:r>
        <w:rPr>
          <w:rFonts w:hint="eastAsia" w:ascii="宋体" w:hAnsi="宋体" w:eastAsia="宋体" w:cs="宋体"/>
          <w:color w:val="auto"/>
          <w:sz w:val="24"/>
          <w:lang w:eastAsia="zh-Hans"/>
        </w:rPr>
        <w:t>描述科普服务宗旨</w:t>
      </w:r>
      <w:r>
        <w:rPr>
          <w:rFonts w:hint="eastAsia" w:ascii="宋体" w:hAnsi="宋体" w:eastAsia="宋体" w:cs="宋体"/>
          <w:color w:val="auto"/>
          <w:sz w:val="24"/>
        </w:rPr>
        <w:t>的</w:t>
      </w:r>
      <w:r>
        <w:rPr>
          <w:rFonts w:hint="eastAsia" w:ascii="宋体" w:hAnsi="宋体" w:eastAsia="宋体" w:cs="宋体"/>
          <w:color w:val="auto"/>
          <w:sz w:val="24"/>
          <w:lang w:eastAsia="zh-Hans"/>
        </w:rPr>
        <w:t>正式文件或网站</w:t>
      </w:r>
      <w:r>
        <w:rPr>
          <w:rFonts w:hint="eastAsia" w:ascii="宋体" w:hAnsi="宋体" w:eastAsia="宋体" w:cs="宋体"/>
          <w:color w:val="auto"/>
          <w:sz w:val="24"/>
        </w:rPr>
        <w:t>发布页面的截图。</w:t>
      </w:r>
    </w:p>
    <w:p>
      <w:pPr>
        <w:kinsoku/>
        <w:overflowPunct w:val="0"/>
        <w:spacing w:line="480" w:lineRule="exact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</w:t>
      </w:r>
      <w:r>
        <w:rPr>
          <w:rFonts w:hint="eastAsia" w:ascii="宋体" w:hAnsi="宋体" w:eastAsia="宋体"/>
          <w:color w:val="auto"/>
          <w:sz w:val="24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）</w:t>
      </w:r>
      <w:r>
        <w:rPr>
          <w:rFonts w:hint="eastAsia" w:ascii="宋体" w:hAnsi="宋体" w:eastAsia="宋体" w:cs="宋体"/>
          <w:color w:val="auto"/>
          <w:sz w:val="24"/>
          <w:lang w:eastAsia="zh-Hans"/>
        </w:rPr>
        <w:t>有关开放制度、安全管理与应急预案的正式文件</w:t>
      </w:r>
      <w:r>
        <w:rPr>
          <w:rFonts w:hint="eastAsia" w:ascii="宋体" w:hAnsi="宋体" w:eastAsia="宋体" w:cs="宋体"/>
          <w:color w:val="auto"/>
          <w:sz w:val="24"/>
        </w:rPr>
        <w:t>的截图。</w:t>
      </w:r>
    </w:p>
    <w:p>
      <w:pPr>
        <w:kinsoku/>
        <w:overflowPunct w:val="0"/>
        <w:spacing w:line="480" w:lineRule="exact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</w:t>
      </w:r>
      <w:r>
        <w:rPr>
          <w:rFonts w:hint="eastAsia" w:ascii="宋体" w:hAnsi="宋体" w:eastAsia="宋体"/>
          <w:color w:val="auto"/>
          <w:sz w:val="24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）科普设施设备简介，</w:t>
      </w:r>
      <w:r>
        <w:rPr>
          <w:rFonts w:hint="eastAsia" w:ascii="宋体" w:hAnsi="宋体" w:eastAsia="宋体" w:cs="宋体"/>
          <w:color w:val="auto"/>
          <w:sz w:val="24"/>
          <w:lang w:eastAsia="zh-Hans"/>
        </w:rPr>
        <w:t>提供展教设备照片</w:t>
      </w:r>
      <w:r>
        <w:rPr>
          <w:rFonts w:hint="eastAsia" w:ascii="宋体" w:hAnsi="宋体" w:eastAsia="宋体"/>
          <w:color w:val="auto"/>
          <w:sz w:val="24"/>
          <w:lang w:eastAsia="zh-Hans"/>
        </w:rPr>
        <w:t>5-10</w:t>
      </w:r>
      <w:r>
        <w:rPr>
          <w:rFonts w:hint="eastAsia" w:ascii="宋体" w:hAnsi="宋体" w:eastAsia="宋体" w:cs="宋体"/>
          <w:color w:val="auto"/>
          <w:sz w:val="24"/>
          <w:lang w:eastAsia="zh-Hans"/>
        </w:rPr>
        <w:t>张</w:t>
      </w:r>
      <w:r>
        <w:rPr>
          <w:rFonts w:hint="eastAsia" w:ascii="宋体" w:hAnsi="宋体" w:eastAsia="宋体" w:cs="宋体"/>
          <w:color w:val="auto"/>
          <w:sz w:val="24"/>
        </w:rPr>
        <w:t>（标明</w:t>
      </w:r>
      <w:r>
        <w:rPr>
          <w:rFonts w:hint="eastAsia" w:ascii="宋体" w:hAnsi="宋体" w:eastAsia="宋体" w:cs="宋体"/>
          <w:color w:val="auto"/>
          <w:sz w:val="24"/>
          <w:lang w:eastAsia="zh-Hans"/>
        </w:rPr>
        <w:t>展教设备名称，对多媒体、数字化、互动体验类展教设备进行标注</w:t>
      </w:r>
      <w:r>
        <w:rPr>
          <w:rFonts w:hint="eastAsia" w:ascii="宋体" w:hAnsi="宋体" w:eastAsia="宋体" w:cs="宋体"/>
          <w:color w:val="auto"/>
          <w:sz w:val="24"/>
        </w:rPr>
        <w:t>），</w:t>
      </w:r>
      <w:r>
        <w:rPr>
          <w:rFonts w:hint="eastAsia" w:ascii="宋体" w:hAnsi="宋体" w:eastAsia="宋体" w:cs="宋体"/>
          <w:color w:val="auto"/>
          <w:sz w:val="24"/>
          <w:lang w:eastAsia="zh-Hans"/>
        </w:rPr>
        <w:t>提供近</w:t>
      </w:r>
      <w:r>
        <w:rPr>
          <w:rFonts w:hint="eastAsia" w:ascii="宋体" w:hAnsi="宋体" w:eastAsia="宋体"/>
          <w:color w:val="auto"/>
          <w:sz w:val="24"/>
          <w:lang w:eastAsia="zh-Hans"/>
        </w:rPr>
        <w:t>3</w:t>
      </w:r>
      <w:r>
        <w:rPr>
          <w:rFonts w:hint="eastAsia" w:ascii="宋体" w:hAnsi="宋体" w:eastAsia="宋体" w:cs="宋体"/>
          <w:color w:val="auto"/>
          <w:sz w:val="24"/>
          <w:lang w:eastAsia="zh-Hans"/>
        </w:rPr>
        <w:t>年内展教内容设施更新情况的图文说明。</w:t>
      </w:r>
    </w:p>
    <w:p>
      <w:pPr>
        <w:kinsoku/>
        <w:overflowPunct w:val="0"/>
        <w:spacing w:line="480" w:lineRule="exact"/>
        <w:ind w:firstLine="480" w:firstLineChars="200"/>
        <w:rPr>
          <w:rFonts w:ascii="宋体" w:hAnsi="宋体" w:eastAsia="宋体"/>
          <w:color w:val="auto"/>
          <w:sz w:val="24"/>
          <w:lang w:eastAsia="zh-Hans"/>
        </w:rPr>
      </w:pPr>
      <w:r>
        <w:rPr>
          <w:rFonts w:hint="eastAsia" w:ascii="宋体" w:hAnsi="宋体" w:eastAsia="宋体" w:cs="宋体"/>
          <w:color w:val="auto"/>
          <w:sz w:val="24"/>
        </w:rPr>
        <w:t>（</w:t>
      </w:r>
      <w:r>
        <w:rPr>
          <w:rFonts w:hint="eastAsia" w:ascii="宋体" w:hAnsi="宋体" w:eastAsia="宋体"/>
          <w:color w:val="auto"/>
          <w:sz w:val="24"/>
        </w:rPr>
        <w:t>4</w:t>
      </w:r>
      <w:r>
        <w:rPr>
          <w:rFonts w:hint="eastAsia" w:ascii="宋体" w:hAnsi="宋体" w:eastAsia="宋体" w:cs="宋体"/>
          <w:color w:val="auto"/>
          <w:sz w:val="24"/>
        </w:rPr>
        <w:t>）</w:t>
      </w:r>
      <w:r>
        <w:rPr>
          <w:rFonts w:hint="eastAsia" w:ascii="宋体" w:hAnsi="宋体" w:eastAsia="宋体" w:cs="宋体"/>
          <w:color w:val="auto"/>
          <w:sz w:val="24"/>
          <w:lang w:eastAsia="zh-Hans"/>
        </w:rPr>
        <w:t>专兼职科普人员名单，包括：姓名、单位、职务（职称）、专业专长、岗位职责、联系电话。</w:t>
      </w:r>
    </w:p>
    <w:p>
      <w:pPr>
        <w:kinsoku/>
        <w:overflowPunct w:val="0"/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</w:t>
      </w:r>
      <w:r>
        <w:rPr>
          <w:rFonts w:hint="eastAsia" w:ascii="宋体" w:hAnsi="宋体" w:eastAsia="宋体"/>
          <w:color w:val="auto"/>
          <w:sz w:val="24"/>
        </w:rPr>
        <w:t>5</w:t>
      </w:r>
      <w:r>
        <w:rPr>
          <w:rFonts w:hint="eastAsia" w:ascii="宋体" w:hAnsi="宋体" w:eastAsia="宋体" w:cs="宋体"/>
          <w:color w:val="auto"/>
          <w:sz w:val="24"/>
        </w:rPr>
        <w:t>）本单位开展的大型科普活动</w:t>
      </w:r>
      <w:r>
        <w:rPr>
          <w:rFonts w:hint="eastAsia" w:ascii="宋体" w:hAnsi="宋体" w:eastAsia="宋体" w:cs="宋体"/>
          <w:color w:val="auto"/>
          <w:sz w:val="24"/>
          <w:lang w:eastAsia="zh-Hans"/>
        </w:rPr>
        <w:t>现场照片</w:t>
      </w:r>
      <w:r>
        <w:rPr>
          <w:rFonts w:hint="eastAsia" w:ascii="宋体" w:hAnsi="宋体" w:eastAsia="宋体" w:cs="宋体"/>
          <w:color w:val="auto"/>
          <w:sz w:val="24"/>
        </w:rPr>
        <w:t>（标注简要文字说明）。</w:t>
      </w:r>
    </w:p>
    <w:p>
      <w:pPr>
        <w:kinsoku/>
        <w:overflowPunct w:val="0"/>
        <w:spacing w:line="480" w:lineRule="exact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</w:t>
      </w:r>
      <w:r>
        <w:rPr>
          <w:rFonts w:hint="eastAsia" w:ascii="宋体" w:hAnsi="宋体" w:eastAsia="宋体"/>
          <w:color w:val="auto"/>
          <w:sz w:val="24"/>
        </w:rPr>
        <w:t>6</w:t>
      </w:r>
      <w:r>
        <w:rPr>
          <w:rFonts w:hint="eastAsia" w:ascii="宋体" w:hAnsi="宋体" w:eastAsia="宋体" w:cs="宋体"/>
          <w:color w:val="auto"/>
          <w:sz w:val="24"/>
        </w:rPr>
        <w:t>）科普工作相关新闻报道链接或截图。</w:t>
      </w:r>
    </w:p>
    <w:p>
      <w:pPr>
        <w:kinsoku/>
        <w:overflowPunct w:val="0"/>
        <w:spacing w:line="480" w:lineRule="exact"/>
        <w:ind w:firstLine="560" w:firstLineChars="200"/>
        <w:rPr>
          <w:rFonts w:ascii="黑体" w:hAnsi="黑体" w:eastAsia="黑体"/>
          <w:color w:val="auto"/>
          <w:sz w:val="28"/>
          <w:szCs w:val="28"/>
        </w:rPr>
      </w:pPr>
    </w:p>
    <w:tbl>
      <w:tblPr>
        <w:tblStyle w:val="2"/>
        <w:tblpPr w:leftFromText="180" w:rightFromText="180" w:vertAnchor="text" w:horzAnchor="page" w:tblpXSpec="center" w:tblpY="-252"/>
        <w:tblOverlap w:val="never"/>
        <w:tblW w:w="485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488"/>
        <w:gridCol w:w="276"/>
        <w:gridCol w:w="1622"/>
        <w:gridCol w:w="212"/>
        <w:gridCol w:w="107"/>
        <w:gridCol w:w="354"/>
        <w:gridCol w:w="1389"/>
        <w:gridCol w:w="651"/>
        <w:gridCol w:w="153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单位基本信息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8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申报单位名称</w:t>
            </w:r>
          </w:p>
        </w:tc>
        <w:tc>
          <w:tcPr>
            <w:tcW w:w="3716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8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14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47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移动电话</w:t>
            </w:r>
          </w:p>
        </w:tc>
        <w:tc>
          <w:tcPr>
            <w:tcW w:w="13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8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电子邮件</w:t>
            </w:r>
          </w:p>
        </w:tc>
        <w:tc>
          <w:tcPr>
            <w:tcW w:w="3716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8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3716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8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是否法人单位</w:t>
            </w:r>
          </w:p>
        </w:tc>
        <w:tc>
          <w:tcPr>
            <w:tcW w:w="114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□是   □否</w:t>
            </w:r>
          </w:p>
        </w:tc>
        <w:tc>
          <w:tcPr>
            <w:tcW w:w="1247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统一信用代码</w:t>
            </w:r>
          </w:p>
        </w:tc>
        <w:tc>
          <w:tcPr>
            <w:tcW w:w="13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8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480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申报类别</w:t>
            </w:r>
          </w:p>
        </w:tc>
        <w:tc>
          <w:tcPr>
            <w:tcW w:w="3716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/>
              <w:overflowPunct w:val="0"/>
              <w:spacing w:line="50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□A.科技场馆类    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B.教育科研与重大工程类</w:t>
            </w:r>
          </w:p>
          <w:p>
            <w:pPr>
              <w:kinsoku/>
              <w:overflowPunct w:val="0"/>
              <w:spacing w:line="50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□C.“三农”类    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D.企业类</w:t>
            </w:r>
          </w:p>
          <w:p>
            <w:pPr>
              <w:kinsoku/>
              <w:overflowPunct w:val="0"/>
              <w:spacing w:line="500" w:lineRule="exact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□E.自然资源类    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F.其他类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设施条件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5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科普活动场地</w:t>
            </w:r>
          </w:p>
        </w:tc>
        <w:tc>
          <w:tcPr>
            <w:tcW w:w="3549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室内：_______平方米，室外：______平方米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45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科普设施设备</w:t>
            </w:r>
          </w:p>
        </w:tc>
        <w:tc>
          <w:tcPr>
            <w:tcW w:w="3549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/>
              <w:overflowPunct w:val="0"/>
              <w:spacing w:line="50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具有以下科普设施设备：</w:t>
            </w:r>
          </w:p>
          <w:p>
            <w:pPr>
              <w:kinsoku/>
              <w:overflowPunct w:val="0"/>
              <w:spacing w:line="50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□展品    □展板    □说明牌    □多媒体</w:t>
            </w:r>
          </w:p>
          <w:p>
            <w:pPr>
              <w:kinsoku/>
              <w:overflowPunct w:val="0"/>
              <w:spacing w:line="500" w:lineRule="exact"/>
              <w:rPr>
                <w:rFonts w:ascii="仿宋" w:hAnsi="仿宋" w:eastAsia="仿宋" w:cs="仿宋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□互动体验设备   □其他___________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科普服务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开放接待</w:t>
            </w:r>
          </w:p>
        </w:tc>
        <w:tc>
          <w:tcPr>
            <w:tcW w:w="1850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年开放天数：____天</w:t>
            </w:r>
          </w:p>
        </w:tc>
        <w:tc>
          <w:tcPr>
            <w:tcW w:w="216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Theme="minorHAnsi" w:hAnsiTheme="minorHAnsi" w:eastAsiaTheme="minorEastAsia"/>
                <w:color w:val="auto"/>
                <w:kern w:val="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年服务人数：____人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89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科普活动</w:t>
            </w:r>
          </w:p>
        </w:tc>
        <w:tc>
          <w:tcPr>
            <w:tcW w:w="4011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jc w:val="both"/>
              <w:rPr>
                <w:rFonts w:asciiTheme="minorHAnsi" w:hAnsiTheme="minorHAnsi" w:eastAsiaTheme="minorEastAsia"/>
                <w:color w:val="auto"/>
                <w:kern w:val="2"/>
                <w:szCs w:val="22"/>
              </w:rPr>
            </w:pPr>
            <w:r>
              <w:rPr>
                <w:rFonts w:hint="eastAsia" w:ascii="方正仿宋_GB2312" w:hAnsi="仿宋" w:eastAsia="方正仿宋_GB2312"/>
                <w:color w:val="auto"/>
                <w:sz w:val="28"/>
                <w:szCs w:val="28"/>
              </w:rPr>
              <w:t>每年参加大型科普教育宣传活动：</w:t>
            </w:r>
            <w:r>
              <w:rPr>
                <w:rFonts w:ascii="方正仿宋_GB2312" w:hAnsi="仿宋" w:eastAsia="方正仿宋_GB2312"/>
                <w:color w:val="auto"/>
                <w:sz w:val="28"/>
                <w:szCs w:val="28"/>
              </w:rPr>
              <w:sym w:font="Wingdings 2" w:char="F0A3"/>
            </w:r>
            <w:r>
              <w:rPr>
                <w:rFonts w:hint="eastAsia" w:ascii="方正仿宋_GB2312" w:hAnsi="仿宋" w:eastAsia="方正仿宋_GB2312"/>
                <w:color w:val="auto"/>
                <w:sz w:val="28"/>
                <w:szCs w:val="28"/>
              </w:rPr>
              <w:t>是  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rPr>
                <w:rFonts w:ascii="黑体" w:hAnsi="黑体" w:eastAsia="黑体"/>
                <w:color w:val="auto"/>
                <w:sz w:val="28"/>
                <w:szCs w:val="28"/>
              </w:rPr>
            </w:pPr>
          </w:p>
        </w:tc>
        <w:tc>
          <w:tcPr>
            <w:tcW w:w="4011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jc w:val="both"/>
              <w:rPr>
                <w:rFonts w:asciiTheme="minorHAnsi" w:hAnsiTheme="minorHAnsi" w:eastAsiaTheme="minorEastAsia"/>
                <w:color w:val="auto"/>
                <w:kern w:val="2"/>
                <w:szCs w:val="22"/>
              </w:rPr>
            </w:pPr>
            <w:r>
              <w:rPr>
                <w:rFonts w:hint="eastAsia" w:ascii="方正仿宋_GB2312" w:hAnsi="仿宋" w:eastAsia="方正仿宋_GB2312"/>
                <w:color w:val="auto"/>
                <w:sz w:val="28"/>
                <w:szCs w:val="28"/>
              </w:rPr>
              <w:t>主题科普活动：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____</w:t>
            </w:r>
            <w:r>
              <w:rPr>
                <w:rFonts w:hint="eastAsia" w:ascii="方正仿宋_GB2312" w:hAnsi="仿宋" w:eastAsia="方正仿宋_GB2312"/>
                <w:color w:val="auto"/>
                <w:sz w:val="28"/>
                <w:szCs w:val="28"/>
              </w:rPr>
              <w:t>项/年，科普宣传报道：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____</w:t>
            </w:r>
            <w:r>
              <w:rPr>
                <w:rFonts w:hint="eastAsia" w:ascii="方正仿宋_GB2312" w:hAnsi="仿宋" w:eastAsia="方正仿宋_GB2312"/>
                <w:color w:val="auto"/>
                <w:sz w:val="28"/>
                <w:szCs w:val="28"/>
              </w:rPr>
              <w:t>次/年。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89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科普资源</w:t>
            </w:r>
          </w:p>
        </w:tc>
        <w:tc>
          <w:tcPr>
            <w:tcW w:w="157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Theme="minorHAnsi" w:hAnsiTheme="minorHAnsi" w:eastAsiaTheme="minorEastAsia"/>
                <w:color w:val="auto"/>
                <w:kern w:val="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科普网站网址</w:t>
            </w:r>
          </w:p>
        </w:tc>
        <w:tc>
          <w:tcPr>
            <w:tcW w:w="2441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Theme="minorHAnsi" w:hAnsiTheme="minorHAnsi" w:eastAsiaTheme="minorEastAsia"/>
                <w:color w:val="auto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rPr>
                <w:rFonts w:ascii="黑体" w:hAnsi="黑体" w:eastAsia="黑体"/>
                <w:color w:val="auto"/>
                <w:sz w:val="28"/>
                <w:szCs w:val="28"/>
              </w:rPr>
            </w:pPr>
          </w:p>
        </w:tc>
        <w:tc>
          <w:tcPr>
            <w:tcW w:w="157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Theme="minorHAnsi" w:hAnsiTheme="minorHAnsi" w:eastAsiaTheme="minorEastAsia"/>
                <w:color w:val="auto"/>
                <w:kern w:val="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具有原创科普资源</w:t>
            </w:r>
          </w:p>
        </w:tc>
        <w:tc>
          <w:tcPr>
            <w:tcW w:w="2441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Theme="minorHAnsi" w:hAnsiTheme="minorHAnsi" w:eastAsiaTheme="minorEastAsia"/>
                <w:color w:val="auto"/>
                <w:kern w:val="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□是    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rPr>
                <w:rFonts w:ascii="黑体" w:hAnsi="黑体" w:eastAsia="黑体"/>
                <w:color w:val="auto"/>
                <w:sz w:val="28"/>
                <w:szCs w:val="28"/>
              </w:rPr>
            </w:pPr>
          </w:p>
        </w:tc>
        <w:tc>
          <w:tcPr>
            <w:tcW w:w="157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Theme="minorHAnsi" w:hAnsiTheme="minorHAnsi" w:eastAsiaTheme="minorEastAsia"/>
                <w:color w:val="auto"/>
                <w:kern w:val="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原创科普资源介绍</w:t>
            </w:r>
          </w:p>
        </w:tc>
        <w:tc>
          <w:tcPr>
            <w:tcW w:w="2441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Theme="minorHAnsi" w:hAnsiTheme="minorHAnsi" w:eastAsiaTheme="minorEastAsia"/>
                <w:color w:val="auto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人员保障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8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科普部门名称</w:t>
            </w:r>
          </w:p>
        </w:tc>
        <w:tc>
          <w:tcPr>
            <w:tcW w:w="134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4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专职科普人数</w:t>
            </w:r>
          </w:p>
        </w:tc>
        <w:tc>
          <w:tcPr>
            <w:tcW w:w="9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___人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8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兼职科普人数</w:t>
            </w:r>
          </w:p>
        </w:tc>
        <w:tc>
          <w:tcPr>
            <w:tcW w:w="134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____人</w:t>
            </w:r>
          </w:p>
        </w:tc>
        <w:tc>
          <w:tcPr>
            <w:tcW w:w="144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科技志愿者人数</w:t>
            </w:r>
          </w:p>
        </w:tc>
        <w:tc>
          <w:tcPr>
            <w:tcW w:w="9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___人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28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专职科普人员培训场次</w:t>
            </w:r>
          </w:p>
        </w:tc>
        <w:tc>
          <w:tcPr>
            <w:tcW w:w="134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___次/年</w:t>
            </w:r>
          </w:p>
        </w:tc>
        <w:tc>
          <w:tcPr>
            <w:tcW w:w="144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兼职科普人员培训场次</w:t>
            </w:r>
          </w:p>
        </w:tc>
        <w:tc>
          <w:tcPr>
            <w:tcW w:w="9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____次/年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科普经费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insoku/>
              <w:overflowPunct w:val="0"/>
              <w:spacing w:line="58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前年科普经费总额_____万元，占单位年度经费比例_____。</w:t>
            </w:r>
          </w:p>
          <w:p>
            <w:pPr>
              <w:kinsoku/>
              <w:overflowPunct w:val="0"/>
              <w:spacing w:line="580" w:lineRule="exact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去年科普经费总额_____万元，占单位年度经费比例_____。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单位简介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（不超过200字）</w:t>
            </w:r>
          </w:p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科普工作简介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（不超过2000字，可另附页）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科普工作规划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（不超过500字）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其他相关材料目录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/>
              <w:overflowPunct w:val="0"/>
              <w:spacing w:line="500" w:lineRule="exac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申报单位意见：</w:t>
            </w:r>
          </w:p>
          <w:p>
            <w:pPr>
              <w:kinsoku/>
              <w:overflowPunct w:val="0"/>
              <w:spacing w:line="500" w:lineRule="exac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insoku/>
              <w:overflowPunct w:val="0"/>
              <w:spacing w:line="500" w:lineRule="exac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insoku/>
              <w:overflowPunct w:val="0"/>
              <w:spacing w:line="500" w:lineRule="exact"/>
              <w:ind w:firstLine="4684" w:firstLineChars="1673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单位（公章）</w:t>
            </w:r>
          </w:p>
          <w:p>
            <w:pPr>
              <w:kinsoku/>
              <w:overflowPunct w:val="0"/>
              <w:spacing w:line="500" w:lineRule="exact"/>
              <w:ind w:firstLine="4684" w:firstLineChars="1673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insoku/>
              <w:overflowPunct w:val="0"/>
              <w:spacing w:line="500" w:lineRule="exact"/>
              <w:ind w:firstLine="3080" w:firstLineChars="1100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负责人（签名）：</w:t>
            </w:r>
          </w:p>
          <w:p>
            <w:pPr>
              <w:kinsoku/>
              <w:overflowPunct w:val="0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 xml:space="preserve">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/>
              <w:overflowPunct w:val="0"/>
              <w:spacing w:line="500" w:lineRule="exac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推荐单位意见：</w:t>
            </w:r>
          </w:p>
          <w:p>
            <w:pPr>
              <w:kinsoku/>
              <w:overflowPunct w:val="0"/>
              <w:spacing w:line="500" w:lineRule="exac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insoku/>
              <w:overflowPunct w:val="0"/>
              <w:spacing w:line="500" w:lineRule="exac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insoku/>
              <w:overflowPunct w:val="0"/>
              <w:spacing w:line="500" w:lineRule="exact"/>
              <w:ind w:firstLine="4684" w:firstLineChars="1673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单位（公章）</w:t>
            </w:r>
          </w:p>
          <w:p>
            <w:pPr>
              <w:kinsoku/>
              <w:overflowPunct w:val="0"/>
              <w:spacing w:line="500" w:lineRule="exact"/>
              <w:ind w:firstLine="4684" w:firstLineChars="1673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insoku/>
              <w:overflowPunct w:val="0"/>
              <w:spacing w:line="500" w:lineRule="exact"/>
              <w:ind w:firstLine="3080" w:firstLineChars="1100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负责人（签名）：</w:t>
            </w:r>
          </w:p>
          <w:p>
            <w:pPr>
              <w:widowControl w:val="0"/>
              <w:kinsoku/>
              <w:overflowPunct w:val="0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 xml:space="preserve">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/>
              <w:overflowPunct w:val="0"/>
              <w:spacing w:line="500" w:lineRule="exac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省评审认定意见：</w:t>
            </w:r>
          </w:p>
          <w:p>
            <w:pPr>
              <w:kinsoku/>
              <w:overflowPunct w:val="0"/>
              <w:spacing w:line="500" w:lineRule="exac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insoku/>
              <w:overflowPunct w:val="0"/>
              <w:spacing w:line="500" w:lineRule="exac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insoku/>
              <w:overflowPunct w:val="0"/>
              <w:spacing w:line="500" w:lineRule="exact"/>
              <w:ind w:right="560" w:firstLine="4620" w:firstLineChars="1650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单位（公章）</w:t>
            </w:r>
          </w:p>
          <w:p>
            <w:pPr>
              <w:kinsoku/>
              <w:overflowPunct w:val="0"/>
              <w:spacing w:line="500" w:lineRule="exact"/>
              <w:ind w:right="560" w:firstLine="4620" w:firstLineChars="1650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insoku/>
              <w:overflowPunct w:val="0"/>
              <w:spacing w:line="500" w:lineRule="exact"/>
              <w:ind w:right="560" w:firstLine="3080" w:firstLineChars="1100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负责人（签名）：</w:t>
            </w:r>
          </w:p>
          <w:p>
            <w:pPr>
              <w:widowControl w:val="0"/>
              <w:kinsoku/>
              <w:overflowPunct w:val="0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 xml:space="preserve">                  年    月    日</w:t>
            </w:r>
          </w:p>
        </w:tc>
      </w:tr>
    </w:tbl>
    <w:p>
      <w:pPr>
        <w:kinsoku/>
        <w:overflowPunct w:val="0"/>
        <w:spacing w:line="580" w:lineRule="exact"/>
        <w:jc w:val="center"/>
        <w:rPr>
          <w:rFonts w:ascii="Times New Roman" w:hAnsi="Times New Roman" w:eastAsia="仿宋" w:cs="仿宋"/>
          <w:color w:val="auto"/>
          <w:spacing w:val="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CF680E-71BC-44FD-ACEC-904C7078A2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811F5AC-9F4C-437C-B6AC-C687E00244C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3127357-BDE7-42BF-A4CF-97AE6B73781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1C977E0-2CBC-4722-9FC9-B642313E786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7AF56402-7BCD-471C-86CB-F70B5514DBC3}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  <w:embedRegular r:id="rId6" w:fontKey="{9DB3CB1C-00BA-4161-B839-46C07909FDA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4A436872-4B9D-41EC-8A7E-FDEFA564E2FF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8" w:fontKey="{82FDA132-BFEB-4054-97B7-BB66317B90E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9" w:fontKey="{CF3B55FC-42E6-4501-8662-F089B15343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jk1MjYyNzU3OTgwNGM0Y2NhNmMxMWQ5N2M0ZDgifQ=="/>
  </w:docVars>
  <w:rsids>
    <w:rsidRoot w:val="6BEE0E56"/>
    <w:rsid w:val="6BEE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2023-07-17T08:50:00Z</dcterms:created>
  <dc:creator>流年溯光</dc:creator>
  <cp:lastModifiedBy>流年溯光</cp:lastModifiedBy>
  <dcterms:modified xsi:type="dcterms:W3CDTF">2023-07-17T08:50:48Z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50BFAA0F72364D659390634CB69D7711_11</vt:lpwstr>
  </property>
</Properties>
</file>