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jc w:val="center"/>
        <w:rPr>
          <w:rFonts w:eastAsia="黑体"/>
          <w:kern w:val="0"/>
          <w:sz w:val="52"/>
          <w:szCs w:val="52"/>
        </w:rPr>
      </w:pPr>
      <w:bookmarkStart w:id="0" w:name="_Toc20517"/>
      <w:bookmarkStart w:id="1" w:name="_Toc15683"/>
      <w:bookmarkStart w:id="2" w:name="_Toc97567261"/>
      <w:bookmarkStart w:id="3" w:name="_Toc12133"/>
      <w:bookmarkStart w:id="4" w:name="_Toc14563"/>
      <w:bookmarkStart w:id="5" w:name="_Toc119333282"/>
      <w:bookmarkStart w:id="6" w:name="_Toc15414"/>
      <w:r>
        <w:rPr>
          <w:rFonts w:ascii="Times New Roman" w:hAnsi="Times New Roman" w:eastAsia="黑体"/>
        </w:rPr>
        <mc:AlternateContent>
          <mc:Choice Requires="wpg">
            <w:drawing>
              <wp:anchor distT="0" distB="0" distL="114300" distR="114300" simplePos="0" relativeHeight="251660288" behindDoc="0" locked="0" layoutInCell="1" allowOverlap="1">
                <wp:simplePos x="0" y="0"/>
                <wp:positionH relativeFrom="column">
                  <wp:posOffset>-240665</wp:posOffset>
                </wp:positionH>
                <wp:positionV relativeFrom="paragraph">
                  <wp:posOffset>-541655</wp:posOffset>
                </wp:positionV>
                <wp:extent cx="5819775" cy="9801860"/>
                <wp:effectExtent l="0" t="0" r="9525" b="0"/>
                <wp:wrapSquare wrapText="bothSides"/>
                <wp:docPr id="5" name="组合 5"/>
                <wp:cNvGraphicFramePr/>
                <a:graphic xmlns:a="http://schemas.openxmlformats.org/drawingml/2006/main">
                  <a:graphicData uri="http://schemas.microsoft.com/office/word/2010/wordprocessingGroup">
                    <wpg:wgp>
                      <wpg:cNvGrpSpPr/>
                      <wpg:grpSpPr>
                        <a:xfrm>
                          <a:off x="0" y="0"/>
                          <a:ext cx="5819775" cy="9801860"/>
                          <a:chOff x="0" y="0"/>
                          <a:chExt cx="5820195" cy="9802408"/>
                        </a:xfrm>
                      </wpg:grpSpPr>
                      <wps:wsp>
                        <wps:cNvPr id="217" name="文本框 2"/>
                        <wps:cNvSpPr txBox="1">
                          <a:spLocks noChangeArrowheads="1"/>
                        </wps:cNvSpPr>
                        <wps:spPr bwMode="auto">
                          <a:xfrm>
                            <a:off x="0" y="0"/>
                            <a:ext cx="2360465" cy="497233"/>
                          </a:xfrm>
                          <a:prstGeom prst="rect">
                            <a:avLst/>
                          </a:prstGeom>
                          <a:noFill/>
                          <a:ln w="9525">
                            <a:noFill/>
                            <a:miter lim="800000"/>
                          </a:ln>
                        </wps:spPr>
                        <wps:txbx>
                          <w:txbxContent>
                            <w:p>
                              <w:pPr>
                                <w:spacing w:line="240" w:lineRule="auto"/>
                                <w:outlineLvl w:val="0"/>
                                <w:rPr>
                                  <w:rFonts w:hint="default" w:ascii="Times New Roman" w:hAnsi="Times New Roman" w:eastAsia="宋体" w:cs="Times New Roman"/>
                                  <w:lang w:val="en-US" w:eastAsia="zh-CN"/>
                                </w:rPr>
                              </w:pPr>
                              <w:r>
                                <w:rPr>
                                  <w:rFonts w:hint="default" w:ascii="Times New Roman" w:hAnsi="Times New Roman" w:eastAsia="宋体" w:cs="Times New Roman"/>
                                </w:rPr>
                                <w:t>ICS</w:t>
                              </w:r>
                              <w:r>
                                <w:rPr>
                                  <w:rFonts w:hint="default" w:ascii="Times New Roman" w:hAnsi="Times New Roman" w:cs="Times New Roman"/>
                                  <w:lang w:val="en-US" w:eastAsia="zh-CN"/>
                                </w:rPr>
                                <w:t xml:space="preserve"> </w:t>
                              </w:r>
                              <w:r>
                                <w:rPr>
                                  <w:rFonts w:hint="default" w:ascii="Times New Roman" w:hAnsi="Times New Roman" w:cs="Times New Roman"/>
                                </w:rPr>
                                <w:t>65.020</w:t>
                              </w:r>
                            </w:p>
                            <w:p>
                              <w:pPr>
                                <w:spacing w:line="24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CCS</w:t>
                              </w:r>
                              <w:r>
                                <w:rPr>
                                  <w:rFonts w:hint="default" w:ascii="Times New Roman" w:hAnsi="Times New Roman" w:cs="Times New Roman"/>
                                  <w:lang w:val="en-US" w:eastAsia="zh-CN"/>
                                </w:rPr>
                                <w:t xml:space="preserve"> </w:t>
                              </w:r>
                              <w:r>
                                <w:rPr>
                                  <w:rFonts w:hint="default" w:ascii="Times New Roman" w:hAnsi="Times New Roman" w:cs="Times New Roman"/>
                                </w:rPr>
                                <w:t>B15</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72" y="1643356"/>
                            <a:ext cx="3027823" cy="672501"/>
                          </a:xfrm>
                          <a:prstGeom prst="rect">
                            <a:avLst/>
                          </a:prstGeom>
                          <a:noFill/>
                          <a:ln w="9525">
                            <a:noFill/>
                            <a:miter lim="800000"/>
                          </a:ln>
                        </wps:spPr>
                        <wps:txbx>
                          <w:txbxContent>
                            <w:p>
                              <w:pPr>
                                <w:spacing w:line="300" w:lineRule="exact"/>
                                <w:jc w:val="right"/>
                                <w:rPr>
                                  <w:rFonts w:ascii="黑体" w:hAnsi="Times New Roman" w:eastAsia="黑体" w:cs="Times New Roman"/>
                                  <w:sz w:val="28"/>
                                </w:rPr>
                              </w:pPr>
                            </w:p>
                            <w:p>
                              <w:pPr>
                                <w:spacing w:line="300" w:lineRule="exact"/>
                                <w:jc w:val="right"/>
                                <w:rPr>
                                  <w:rFonts w:hint="eastAsia" w:ascii="宋体" w:hAnsi="宋体" w:eastAsia="宋体" w:cs="宋体"/>
                                  <w:spacing w:val="10"/>
                                  <w:sz w:val="21"/>
                                  <w:szCs w:val="21"/>
                                  <w:lang w:val="en-US" w:eastAsia="zh-CN"/>
                                </w:rPr>
                              </w:pPr>
                              <w:r>
                                <w:rPr>
                                  <w:rFonts w:hint="eastAsia" w:ascii="宋体" w:hAnsi="宋体" w:eastAsia="宋体" w:cs="宋体"/>
                                  <w:sz w:val="21"/>
                                  <w:szCs w:val="21"/>
                                </w:rPr>
                                <w:t>T/</w:t>
                              </w:r>
                              <w:r>
                                <w:rPr>
                                  <w:rFonts w:hint="eastAsia" w:ascii="宋体" w:hAnsi="宋体" w:eastAsia="宋体" w:cs="宋体"/>
                                  <w:sz w:val="21"/>
                                  <w:szCs w:val="21"/>
                                  <w:highlight w:val="none"/>
                                  <w:lang w:val="en-US" w:eastAsia="zh-CN"/>
                                </w:rPr>
                                <w:t>JSAE</w:t>
                              </w:r>
                              <w:r>
                                <w:rPr>
                                  <w:rFonts w:hint="eastAsia" w:ascii="宋体" w:hAnsi="宋体" w:eastAsia="宋体" w:cs="宋体"/>
                                  <w:sz w:val="21"/>
                                  <w:szCs w:val="21"/>
                                </w:rPr>
                                <w:t xml:space="preserve"> </w:t>
                              </w:r>
                              <w:r>
                                <w:rPr>
                                  <w:rFonts w:hint="eastAsia" w:ascii="宋体" w:hAnsi="宋体" w:eastAsia="宋体" w:cs="宋体"/>
                                  <w:spacing w:val="10"/>
                                  <w:sz w:val="21"/>
                                  <w:szCs w:val="21"/>
                                </w:rPr>
                                <w:t>XXXX—20</w:t>
                              </w:r>
                              <w:r>
                                <w:rPr>
                                  <w:rFonts w:hint="eastAsia" w:ascii="宋体" w:hAnsi="宋体" w:eastAsia="宋体" w:cs="宋体"/>
                                  <w:spacing w:val="10"/>
                                  <w:sz w:val="21"/>
                                  <w:szCs w:val="21"/>
                                  <w:lang w:val="en-US" w:eastAsia="zh-CN"/>
                                </w:rPr>
                                <w:t>XX</w:t>
                              </w:r>
                            </w:p>
                            <w:p>
                              <w:pPr>
                                <w:spacing w:line="300" w:lineRule="exact"/>
                                <w:jc w:val="right"/>
                                <w:rPr>
                                  <w:rFonts w:hint="default" w:ascii="黑体" w:hAnsi="Times New Roman" w:eastAsia="黑体"/>
                                  <w:lang w:val="en-US" w:eastAsia="zh-CN"/>
                                </w:rPr>
                              </w:pP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eastAsia="黑体"/>
                                  <w:sz w:val="48"/>
                                  <w:szCs w:val="48"/>
                                </w:rPr>
                                <w:t>寄生蜂鉴定 DNA条形码方法</w:t>
                              </w:r>
                            </w:p>
                            <w:p>
                              <w:pPr>
                                <w:spacing w:before="156" w:beforeLines="50" w:after="156" w:afterLines="50" w:line="240" w:lineRule="auto"/>
                                <w:jc w:val="center"/>
                                <w:rPr>
                                  <w:rFonts w:ascii="Times New Roman" w:hAnsi="Times New Roman" w:eastAsia="黑体"/>
                                  <w:sz w:val="36"/>
                                </w:rPr>
                              </w:pPr>
                              <w:r>
                                <w:rPr>
                                  <w:rFonts w:hint="eastAsia" w:eastAsia="黑体"/>
                                  <w:sz w:val="36"/>
                                </w:rPr>
                                <w:t>Parasitoid wasps identification—DNA barcoding method</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311" cy="497233"/>
                          </a:xfrm>
                          <a:prstGeom prst="rect">
                            <a:avLst/>
                          </a:prstGeom>
                          <a:noFill/>
                          <a:ln w="9525">
                            <a:noFill/>
                            <a:miter lim="800000"/>
                          </a:ln>
                        </wps:spPr>
                        <wps:txbx>
                          <w:txbxContent>
                            <w:p>
                              <w:pPr>
                                <w:jc w:val="left"/>
                                <w:rPr>
                                  <w:rFonts w:ascii="黑体" w:hAnsi="Times New Roman" w:eastAsia="黑体"/>
                                  <w:sz w:val="30"/>
                                </w:rPr>
                              </w:pPr>
                              <w:r>
                                <w:rPr>
                                  <w:rFonts w:hint="default"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311" cy="497233"/>
                          </a:xfrm>
                          <a:prstGeom prst="rect">
                            <a:avLst/>
                          </a:prstGeom>
                          <a:noFill/>
                          <a:ln w="9525">
                            <a:noFill/>
                            <a:miter lim="800000"/>
                          </a:ln>
                        </wps:spPr>
                        <wps:txbx>
                          <w:txbxContent>
                            <w:p>
                              <w:pPr>
                                <w:jc w:val="right"/>
                                <w:rPr>
                                  <w:rFonts w:ascii="黑体" w:hAnsi="Times New Roman" w:eastAsia="黑体"/>
                                  <w:sz w:val="30"/>
                                </w:rPr>
                              </w:pPr>
                              <w:r>
                                <w:rPr>
                                  <w:rFonts w:hint="default"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799" y="9193409"/>
                            <a:ext cx="2474139" cy="608999"/>
                          </a:xfrm>
                          <a:prstGeom prst="rect">
                            <a:avLst/>
                          </a:prstGeom>
                          <a:noFill/>
                          <a:ln w="9525">
                            <a:noFill/>
                            <a:miter lim="800000"/>
                          </a:ln>
                        </wps:spPr>
                        <wps:txbx>
                          <w:txbxContent>
                            <w:p>
                              <w:pPr>
                                <w:jc w:val="center"/>
                                <w:rPr>
                                  <w:rFonts w:ascii="Times New Roman" w:hAnsi="Times New Roman" w:eastAsia="黑体"/>
                                  <w:sz w:val="30"/>
                                </w:rPr>
                              </w:pPr>
                              <w:r>
                                <w:rPr>
                                  <w:rFonts w:hint="eastAsia" w:ascii="宋体" w:hAnsi="宋体" w:eastAsia="宋体" w:cs="宋体"/>
                                  <w:sz w:val="30"/>
                                  <w:szCs w:val="30"/>
                                  <w:lang w:val="en-US" w:eastAsia="zh-CN"/>
                                </w:rPr>
                                <w:t>江苏省农业</w:t>
                              </w:r>
                              <w:r>
                                <w:rPr>
                                  <w:rFonts w:hint="eastAsia" w:ascii="宋体" w:hAnsi="宋体" w:eastAsia="宋体" w:cs="宋体"/>
                                  <w:sz w:val="30"/>
                                  <w:szCs w:val="30"/>
                                </w:rPr>
                                <w:t>工程学会</w:t>
                              </w:r>
                              <w:r>
                                <w:rPr>
                                  <w:rFonts w:hint="eastAsia" w:ascii="Times New Roman" w:hAnsi="Times New Roman" w:eastAsia="黑体"/>
                                  <w:sz w:val="30"/>
                                  <w:szCs w:val="30"/>
                                </w:rPr>
                                <w:t xml:space="preserve"> 发布</w:t>
                              </w:r>
                            </w:p>
                          </w:txbxContent>
                        </wps:txbx>
                        <wps:bodyPr rot="0" vert="horz" wrap="square" lIns="91440" tIns="45720" rIns="91440" bIns="45720" anchor="t" anchorCtr="0">
                          <a:no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8.95pt;margin-top:-42.65pt;height:771.8pt;width:458.25pt;mso-wrap-distance-bottom:0pt;mso-wrap-distance-left:9pt;mso-wrap-distance-right:9pt;mso-wrap-distance-top:0pt;z-index:251660288;mso-width-relative:page;mso-height-relative:page;" coordsize="5820195,9802408" o:gfxdata="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">
                <o:lock v:ext="edit" aspectratio="f"/>
                <v:shape id="文本框 2" o:spid="_x0000_s1026" o:spt="202" type="#_x0000_t202" style="position:absolute;left:0;top:0;height:497233;width:2360465;"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spacing w:line="240" w:lineRule="auto"/>
                          <w:outlineLvl w:val="0"/>
                          <w:rPr>
                            <w:rFonts w:hint="default" w:ascii="Times New Roman" w:hAnsi="Times New Roman" w:eastAsia="宋体" w:cs="Times New Roman"/>
                            <w:lang w:val="en-US" w:eastAsia="zh-CN"/>
                          </w:rPr>
                        </w:pPr>
                        <w:r>
                          <w:rPr>
                            <w:rFonts w:hint="default" w:ascii="Times New Roman" w:hAnsi="Times New Roman" w:eastAsia="宋体" w:cs="Times New Roman"/>
                          </w:rPr>
                          <w:t>ICS</w:t>
                        </w:r>
                        <w:r>
                          <w:rPr>
                            <w:rFonts w:hint="default" w:ascii="Times New Roman" w:hAnsi="Times New Roman" w:cs="Times New Roman"/>
                            <w:lang w:val="en-US" w:eastAsia="zh-CN"/>
                          </w:rPr>
                          <w:t xml:space="preserve"> </w:t>
                        </w:r>
                        <w:r>
                          <w:rPr>
                            <w:rFonts w:hint="default" w:ascii="Times New Roman" w:hAnsi="Times New Roman" w:cs="Times New Roman"/>
                          </w:rPr>
                          <w:t>65.020</w:t>
                        </w:r>
                      </w:p>
                      <w:p>
                        <w:pPr>
                          <w:spacing w:line="24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CCS</w:t>
                        </w:r>
                        <w:r>
                          <w:rPr>
                            <w:rFonts w:hint="default" w:ascii="Times New Roman" w:hAnsi="Times New Roman" w:cs="Times New Roman"/>
                            <w:lang w:val="en-US" w:eastAsia="zh-CN"/>
                          </w:rPr>
                          <w:t xml:space="preserve"> </w:t>
                        </w:r>
                        <w:r>
                          <w:rPr>
                            <w:rFonts w:hint="default" w:ascii="Times New Roman" w:hAnsi="Times New Roman" w:cs="Times New Roman"/>
                          </w:rPr>
                          <w:t>B15</w:t>
                        </w:r>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72;top:1643356;height:672501;width:3027823;v-text-anchor:middle;" filled="f" stroked="f" coordsize="21600,21600" o:gfxdata="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tTi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300" w:lineRule="exact"/>
                          <w:jc w:val="right"/>
                          <w:rPr>
                            <w:rFonts w:ascii="黑体" w:hAnsi="Times New Roman" w:eastAsia="黑体" w:cs="Times New Roman"/>
                            <w:sz w:val="28"/>
                          </w:rPr>
                        </w:pPr>
                      </w:p>
                      <w:p>
                        <w:pPr>
                          <w:spacing w:line="300" w:lineRule="exact"/>
                          <w:jc w:val="right"/>
                          <w:rPr>
                            <w:rFonts w:hint="eastAsia" w:ascii="宋体" w:hAnsi="宋体" w:eastAsia="宋体" w:cs="宋体"/>
                            <w:spacing w:val="10"/>
                            <w:sz w:val="21"/>
                            <w:szCs w:val="21"/>
                            <w:lang w:val="en-US" w:eastAsia="zh-CN"/>
                          </w:rPr>
                        </w:pPr>
                        <w:r>
                          <w:rPr>
                            <w:rFonts w:hint="eastAsia" w:ascii="宋体" w:hAnsi="宋体" w:eastAsia="宋体" w:cs="宋体"/>
                            <w:sz w:val="21"/>
                            <w:szCs w:val="21"/>
                          </w:rPr>
                          <w:t>T/</w:t>
                        </w:r>
                        <w:r>
                          <w:rPr>
                            <w:rFonts w:hint="eastAsia" w:ascii="宋体" w:hAnsi="宋体" w:eastAsia="宋体" w:cs="宋体"/>
                            <w:sz w:val="21"/>
                            <w:szCs w:val="21"/>
                            <w:highlight w:val="none"/>
                            <w:lang w:val="en-US" w:eastAsia="zh-CN"/>
                          </w:rPr>
                          <w:t>JSAE</w:t>
                        </w:r>
                        <w:r>
                          <w:rPr>
                            <w:rFonts w:hint="eastAsia" w:ascii="宋体" w:hAnsi="宋体" w:eastAsia="宋体" w:cs="宋体"/>
                            <w:sz w:val="21"/>
                            <w:szCs w:val="21"/>
                          </w:rPr>
                          <w:t xml:space="preserve"> </w:t>
                        </w:r>
                        <w:r>
                          <w:rPr>
                            <w:rFonts w:hint="eastAsia" w:ascii="宋体" w:hAnsi="宋体" w:eastAsia="宋体" w:cs="宋体"/>
                            <w:spacing w:val="10"/>
                            <w:sz w:val="21"/>
                            <w:szCs w:val="21"/>
                          </w:rPr>
                          <w:t>XXXX—20</w:t>
                        </w:r>
                        <w:r>
                          <w:rPr>
                            <w:rFonts w:hint="eastAsia" w:ascii="宋体" w:hAnsi="宋体" w:eastAsia="宋体" w:cs="宋体"/>
                            <w:spacing w:val="10"/>
                            <w:sz w:val="21"/>
                            <w:szCs w:val="21"/>
                            <w:lang w:val="en-US" w:eastAsia="zh-CN"/>
                          </w:rPr>
                          <w:t>XX</w:t>
                        </w:r>
                      </w:p>
                      <w:p>
                        <w:pPr>
                          <w:spacing w:line="300" w:lineRule="exact"/>
                          <w:jc w:val="right"/>
                          <w:rPr>
                            <w:rFonts w:hint="default" w:ascii="黑体" w:hAnsi="Times New Roman" w:eastAsia="黑体"/>
                            <w:lang w:val="en-US" w:eastAsia="zh-CN"/>
                          </w:rPr>
                        </w:pP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eastAsia="黑体"/>
                            <w:sz w:val="48"/>
                            <w:szCs w:val="48"/>
                          </w:rPr>
                          <w:t>寄生蜂鉴定 DNA条形码方法</w:t>
                        </w:r>
                      </w:p>
                      <w:p>
                        <w:pPr>
                          <w:spacing w:before="156" w:beforeLines="50" w:after="156" w:afterLines="50" w:line="240" w:lineRule="auto"/>
                          <w:jc w:val="center"/>
                          <w:rPr>
                            <w:rFonts w:ascii="Times New Roman" w:hAnsi="Times New Roman" w:eastAsia="黑体"/>
                            <w:sz w:val="36"/>
                          </w:rPr>
                        </w:pPr>
                        <w:r>
                          <w:rPr>
                            <w:rFonts w:hint="eastAsia" w:eastAsia="黑体"/>
                            <w:sz w:val="36"/>
                          </w:rPr>
                          <w:t>Parasitoid wasps identification—DNA barcoding method</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v:textbox>
                </v:shape>
                <v:shape id="文本框 2" o:spid="_x0000_s1026" o:spt="202" type="#_x0000_t202" style="position:absolute;left:0;top:8699156;height:497233;width:2303311;"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jc w:val="left"/>
                          <w:rPr>
                            <w:rFonts w:ascii="黑体" w:hAnsi="Times New Roman" w:eastAsia="黑体"/>
                            <w:sz w:val="30"/>
                          </w:rPr>
                        </w:pPr>
                        <w:r>
                          <w:rPr>
                            <w:rFonts w:hint="default"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发布</w:t>
                        </w:r>
                      </w:p>
                    </w:txbxContent>
                  </v:textbox>
                </v:shape>
                <v:shape id="文本框 2" o:spid="_x0000_s1026" o:spt="202" type="#_x0000_t202" style="position:absolute;left:3447535;top:8711513;height:497233;width:2303311;"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right"/>
                          <w:rPr>
                            <w:rFonts w:ascii="黑体" w:hAnsi="Times New Roman" w:eastAsia="黑体"/>
                            <w:sz w:val="30"/>
                          </w:rPr>
                        </w:pPr>
                        <w:r>
                          <w:rPr>
                            <w:rFonts w:hint="default" w:ascii="Times New Roman" w:hAnsi="Times New Roman" w:eastAsia="黑体" w:cs="Times New Roman"/>
                            <w:sz w:val="30"/>
                          </w:rPr>
                          <w:t>XXXX-XX-XX</w:t>
                        </w:r>
                        <w:r>
                          <w:rPr>
                            <w:rFonts w:ascii="黑体" w:hAnsi="Times New Roman" w:eastAsia="黑体"/>
                            <w:sz w:val="30"/>
                          </w:rPr>
                          <w:t xml:space="preserve"> </w:t>
                        </w:r>
                        <w:r>
                          <w:rPr>
                            <w:rFonts w:hint="eastAsia" w:ascii="黑体" w:hAnsi="Times New Roman" w:eastAsia="黑体"/>
                            <w:sz w:val="30"/>
                          </w:rPr>
                          <w:t>实施</w:t>
                        </w:r>
                      </w:p>
                    </w:txbxContent>
                  </v:textbox>
                </v:shape>
                <v:shape id="文本框 2" o:spid="_x0000_s1026" o:spt="202" type="#_x0000_t202" style="position:absolute;left:1717799;top:9193409;height:608999;width:2474139;" filled="f" stroked="f" coordsize="21600,21600" o:gfxdata="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CFrL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jc w:val="center"/>
                          <w:rPr>
                            <w:rFonts w:ascii="Times New Roman" w:hAnsi="Times New Roman" w:eastAsia="黑体"/>
                            <w:sz w:val="30"/>
                          </w:rPr>
                        </w:pPr>
                        <w:r>
                          <w:rPr>
                            <w:rFonts w:hint="eastAsia" w:ascii="宋体" w:hAnsi="宋体" w:eastAsia="宋体" w:cs="宋体"/>
                            <w:sz w:val="30"/>
                            <w:szCs w:val="30"/>
                            <w:lang w:val="en-US" w:eastAsia="zh-CN"/>
                          </w:rPr>
                          <w:t>江苏省农业</w:t>
                        </w:r>
                        <w:r>
                          <w:rPr>
                            <w:rFonts w:hint="eastAsia" w:ascii="宋体" w:hAnsi="宋体" w:eastAsia="宋体" w:cs="宋体"/>
                            <w:sz w:val="30"/>
                            <w:szCs w:val="30"/>
                          </w:rPr>
                          <w:t>工程学会</w:t>
                        </w:r>
                        <w:r>
                          <w:rPr>
                            <w:rFonts w:hint="eastAsia" w:ascii="Times New Roman" w:hAnsi="Times New Roman" w:eastAsia="黑体"/>
                            <w:sz w:val="30"/>
                            <w:szCs w:val="30"/>
                          </w:rPr>
                          <w:t xml:space="preserve">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pPr>
        <w:pStyle w:val="13"/>
        <w:spacing w:before="567" w:after="680"/>
        <w:outlineLvl w:val="9"/>
        <w:rPr>
          <w:rFonts w:ascii="Times New Roman"/>
        </w:rPr>
      </w:pPr>
      <w:bookmarkStart w:id="7" w:name="_Toc23840"/>
      <w:bookmarkStart w:id="8" w:name="_Toc13744"/>
      <w:r>
        <w:rPr>
          <w:rFonts w:ascii="Times New Roman"/>
        </w:rPr>
        <w:t>目   次</w:t>
      </w:r>
      <w:bookmarkEnd w:id="7"/>
      <w:bookmarkEnd w:id="8"/>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TOC \o "1-2" \h \u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"_Toc163552576"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前  言</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_Toc163552576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I</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_Toc163552576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I</w:t>
      </w:r>
      <w:r>
        <w:rPr>
          <w:rFonts w:hint="default" w:ascii="Times New Roman" w:hAnsi="Times New Roman" w:cs="Times New Roman" w:eastAsiaTheme="minorEastAsia"/>
          <w:b w:val="0"/>
          <w:bCs w:val="0"/>
        </w:rPr>
        <w:fldChar w:fldCharType="end"/>
      </w:r>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"_Toc163552577"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1 范围</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_Toc163552577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1</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"_Toc163552578"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2 规范性引用文件</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_Toc163552578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1</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"_Toc163552579"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3 术语和定义</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_Toc163552579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1</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bookmarkStart w:id="59" w:name="_GoBack"/>
      <w:bookmarkEnd w:id="59"/>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"_Toc163552580"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4 方法原理</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_Toc163552580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2</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"_Toc163552581"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5 仪器设备、试剂与实验准备</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_Toc163552581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2</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p>
    <w:p>
      <w:pPr>
        <w:pStyle w:val="6"/>
        <w:tabs>
          <w:tab w:val="right" w:leader="dot" w:pos="8280"/>
          <w:tab w:val="clear" w:pos="9344"/>
        </w:tabs>
        <w:rPr>
          <w:rFonts w:hint="default" w:ascii="Times New Roman" w:hAnsi="Times New Roman" w:cs="Times New Roman" w:eastAsiaTheme="minorEastAsia"/>
          <w:b w:val="0"/>
          <w:bCs w:val="0"/>
        </w:rPr>
      </w:pPr>
      <w:bookmarkStart w:id="9" w:name="OLE_LINK1"/>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"_Toc163552582"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6 鉴定过程</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_Toc163552582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3</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p>
    <w:bookmarkEnd w:id="9"/>
    <w:p>
      <w:pPr>
        <w:pStyle w:val="6"/>
        <w:tabs>
          <w:tab w:val="right" w:leader="dot" w:pos="8280"/>
          <w:tab w:val="clear" w:pos="9344"/>
        </w:tabs>
        <w:rPr>
          <w:rFonts w:hint="default"/>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"_Toc163552582" </w:instrText>
      </w:r>
      <w:r>
        <w:rPr>
          <w:rFonts w:hint="default" w:ascii="Times New Roman" w:hAnsi="Times New Roman" w:cs="Times New Roman" w:eastAsiaTheme="minorEastAsia"/>
          <w:b w:val="0"/>
          <w:bCs w:val="0"/>
        </w:rPr>
        <w:fldChar w:fldCharType="separate"/>
      </w:r>
      <w:r>
        <w:rPr>
          <w:rFonts w:hint="eastAsia" w:cs="Times New Roman" w:eastAsiaTheme="minorEastAsia"/>
          <w:b w:val="0"/>
          <w:bCs w:val="0"/>
          <w:lang w:val="en-US" w:eastAsia="zh-CN"/>
        </w:rPr>
        <w:t>7</w:t>
      </w:r>
      <w:r>
        <w:rPr>
          <w:rStyle w:val="12"/>
          <w:rFonts w:hint="default" w:ascii="Times New Roman" w:hAnsi="Times New Roman" w:cs="Times New Roman" w:eastAsiaTheme="minorEastAsia"/>
          <w:b w:val="0"/>
          <w:bCs w:val="0"/>
        </w:rPr>
        <w:t xml:space="preserve"> </w:t>
      </w:r>
      <w:r>
        <w:rPr>
          <w:rStyle w:val="12"/>
          <w:rFonts w:hint="eastAsia" w:cs="Times New Roman" w:eastAsiaTheme="minorEastAsia"/>
          <w:b w:val="0"/>
          <w:bCs w:val="0"/>
          <w:lang w:val="en-US" w:eastAsia="zh-CN"/>
        </w:rPr>
        <w:t>结果判定</w:t>
      </w:r>
      <w:r>
        <w:rPr>
          <w:rFonts w:hint="default" w:ascii="Times New Roman" w:hAnsi="Times New Roman" w:cs="Times New Roman" w:eastAsiaTheme="minorEastAsia"/>
          <w:b w:val="0"/>
          <w:bCs w:val="0"/>
        </w:rPr>
        <w:tab/>
      </w:r>
      <w:r>
        <w:rPr>
          <w:rFonts w:hint="eastAsia" w:cs="Times New Roman" w:eastAsiaTheme="minorEastAsia"/>
          <w:b w:val="0"/>
          <w:bCs w:val="0"/>
          <w:lang w:val="en-US" w:eastAsia="zh-CN"/>
        </w:rPr>
        <w:t>4</w:t>
      </w:r>
      <w:r>
        <w:rPr>
          <w:rFonts w:hint="default" w:ascii="Times New Roman" w:hAnsi="Times New Roman" w:cs="Times New Roman" w:eastAsiaTheme="minorEastAsia"/>
          <w:b w:val="0"/>
          <w:bCs w:val="0"/>
        </w:rPr>
        <w:fldChar w:fldCharType="end"/>
      </w:r>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"_Toc163552583"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附录A</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_Toc163552583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5</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"_Toc163552584"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附录B</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_Toc163552584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7</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"_Toc163552585"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附录C</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_Toc163552585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8</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p>
    <w:p>
      <w:pPr>
        <w:pStyle w:val="6"/>
        <w:tabs>
          <w:tab w:val="right" w:leader="dot" w:pos="8280"/>
          <w:tab w:val="clear" w:pos="9344"/>
        </w:tabs>
        <w:rPr>
          <w:rFonts w:hint="default" w:ascii="Times New Roman" w:hAnsi="Times New Roman" w:cs="Times New Roman" w:eastAsiaTheme="minorEastAsia"/>
          <w:b w:val="0"/>
          <w:bCs w:val="0"/>
          <w:szCs w:val="22"/>
          <w14:ligatures w14:val="standardContextual"/>
        </w:rPr>
      </w:pP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HYPERLINK \l "_Toc163552586" </w:instrText>
      </w:r>
      <w:r>
        <w:rPr>
          <w:rFonts w:hint="default" w:ascii="Times New Roman" w:hAnsi="Times New Roman" w:cs="Times New Roman" w:eastAsiaTheme="minorEastAsia"/>
          <w:b w:val="0"/>
          <w:bCs w:val="0"/>
        </w:rPr>
        <w:fldChar w:fldCharType="separate"/>
      </w:r>
      <w:r>
        <w:rPr>
          <w:rStyle w:val="12"/>
          <w:rFonts w:hint="default" w:ascii="Times New Roman" w:hAnsi="Times New Roman" w:cs="Times New Roman" w:eastAsiaTheme="minorEastAsia"/>
          <w:b w:val="0"/>
          <w:bCs w:val="0"/>
        </w:rPr>
        <w:t>参 考 文 献</w:t>
      </w:r>
      <w:r>
        <w:rPr>
          <w:rFonts w:hint="default" w:ascii="Times New Roman" w:hAnsi="Times New Roman" w:cs="Times New Roman" w:eastAsiaTheme="minorEastAsia"/>
          <w:b w:val="0"/>
          <w:bCs w:val="0"/>
        </w:rPr>
        <w:tab/>
      </w:r>
      <w:r>
        <w:rPr>
          <w:rFonts w:hint="default" w:ascii="Times New Roman" w:hAnsi="Times New Roman" w:cs="Times New Roman" w:eastAsiaTheme="minorEastAsia"/>
          <w:b w:val="0"/>
          <w:bCs w:val="0"/>
        </w:rPr>
        <w:fldChar w:fldCharType="begin"/>
      </w:r>
      <w:r>
        <w:rPr>
          <w:rFonts w:hint="default" w:ascii="Times New Roman" w:hAnsi="Times New Roman" w:cs="Times New Roman" w:eastAsiaTheme="minorEastAsia"/>
          <w:b w:val="0"/>
          <w:bCs w:val="0"/>
        </w:rPr>
        <w:instrText xml:space="preserve"> PAGEREF _Toc163552586 \h </w:instrText>
      </w:r>
      <w:r>
        <w:rPr>
          <w:rFonts w:hint="default" w:ascii="Times New Roman" w:hAnsi="Times New Roman" w:cs="Times New Roman" w:eastAsiaTheme="minorEastAsia"/>
          <w:b w:val="0"/>
          <w:bCs w:val="0"/>
        </w:rPr>
        <w:fldChar w:fldCharType="separate"/>
      </w:r>
      <w:r>
        <w:rPr>
          <w:rFonts w:hint="default" w:ascii="Times New Roman" w:hAnsi="Times New Roman" w:cs="Times New Roman" w:eastAsiaTheme="minorEastAsia"/>
          <w:b w:val="0"/>
          <w:bCs w:val="0"/>
        </w:rPr>
        <w:t>9</w:t>
      </w:r>
      <w:r>
        <w:rPr>
          <w:rFonts w:hint="default" w:ascii="Times New Roman" w:hAnsi="Times New Roman" w:cs="Times New Roman" w:eastAsiaTheme="minorEastAsia"/>
          <w:b w:val="0"/>
          <w:bCs w:val="0"/>
        </w:rPr>
        <w:fldChar w:fldCharType="end"/>
      </w:r>
      <w:r>
        <w:rPr>
          <w:rFonts w:hint="default" w:ascii="Times New Roman" w:hAnsi="Times New Roman" w:cs="Times New Roman" w:eastAsiaTheme="minorEastAsia"/>
          <w:b w:val="0"/>
          <w:bCs w:val="0"/>
        </w:rPr>
        <w:fldChar w:fldCharType="end"/>
      </w:r>
    </w:p>
    <w:p>
      <w:pPr>
        <w:pStyle w:val="14"/>
        <w:tabs>
          <w:tab w:val="right" w:leader="dot" w:pos="8280"/>
          <w:tab w:val="right" w:leader="dot" w:pos="8400"/>
          <w:tab w:val="clear" w:pos="4201"/>
          <w:tab w:val="clear" w:pos="9298"/>
        </w:tabs>
        <w:spacing w:line="360" w:lineRule="auto"/>
        <w:ind w:firstLine="0" w:firstLineChars="0"/>
        <w:rPr>
          <w:rFonts w:ascii="Times New Roman"/>
        </w:rPr>
      </w:pPr>
      <w:r>
        <w:rPr>
          <w:rFonts w:hint="default" w:ascii="Times New Roman" w:hAnsi="Times New Roman" w:cs="Times New Roman" w:eastAsiaTheme="minorEastAsia"/>
          <w:b w:val="0"/>
          <w:bCs w:val="0"/>
        </w:rPr>
        <w:fldChar w:fldCharType="end"/>
      </w:r>
    </w:p>
    <w:p>
      <w:pPr>
        <w:pStyle w:val="13"/>
        <w:spacing w:before="567" w:after="680"/>
        <w:rPr>
          <w:rFonts w:ascii="Times New Roman"/>
        </w:rPr>
      </w:pPr>
      <w:bookmarkStart w:id="10" w:name="_Toc163552576"/>
      <w:r>
        <w:rPr>
          <w:rFonts w:ascii="Times New Roman"/>
        </w:rPr>
        <w:t>前</w:t>
      </w:r>
      <w:bookmarkStart w:id="11" w:name="BKQY"/>
      <w:r>
        <w:rPr>
          <w:rFonts w:hint="eastAsia" w:ascii="Times New Roman"/>
        </w:rPr>
        <w:t xml:space="preserve">  </w:t>
      </w:r>
      <w:r>
        <w:rPr>
          <w:rFonts w:ascii="Times New Roman"/>
        </w:rPr>
        <w:t>言</w:t>
      </w:r>
      <w:bookmarkEnd w:id="0"/>
      <w:bookmarkEnd w:id="1"/>
      <w:bookmarkEnd w:id="2"/>
      <w:bookmarkEnd w:id="3"/>
      <w:bookmarkEnd w:id="4"/>
      <w:bookmarkEnd w:id="5"/>
      <w:bookmarkEnd w:id="6"/>
      <w:bookmarkEnd w:id="10"/>
      <w:bookmarkEnd w:id="11"/>
    </w:p>
    <w:p>
      <w:pPr>
        <w:spacing w:line="360" w:lineRule="exact"/>
        <w:ind w:firstLine="420" w:firstLineChars="200"/>
      </w:pPr>
      <w:r>
        <w:t>本文件按照GB/T 1.1-2020 《标准化工作导则 第1部分：标准化文件的结构和起草规则》的规定起草。</w:t>
      </w:r>
    </w:p>
    <w:p>
      <w:pPr>
        <w:spacing w:line="360" w:lineRule="exact"/>
        <w:ind w:firstLine="420" w:firstLineChars="200"/>
      </w:pPr>
      <w:r>
        <w:t>请注意本文件的某些内容可能涉及专利。本文件的发布机构不承担识别专利的责任。</w:t>
      </w:r>
    </w:p>
    <w:p>
      <w:pPr>
        <w:spacing w:line="360" w:lineRule="exact"/>
        <w:ind w:firstLine="420" w:firstLineChars="200"/>
      </w:pPr>
      <w:r>
        <w:t>本文件由江苏沿海地区农业科学研究所提出。</w:t>
      </w:r>
    </w:p>
    <w:p>
      <w:pPr>
        <w:spacing w:line="360" w:lineRule="exact"/>
        <w:ind w:firstLine="420" w:firstLineChars="200"/>
      </w:pPr>
      <w:r>
        <w:t>本文件由江苏省农业工程学会归口。</w:t>
      </w:r>
    </w:p>
    <w:p>
      <w:pPr>
        <w:spacing w:line="360" w:lineRule="exact"/>
        <w:ind w:firstLine="420" w:firstLineChars="200"/>
      </w:pPr>
      <w:r>
        <w:t>本文件起草单位：江苏沿海地区农业科学研究所，</w:t>
      </w:r>
      <w:r>
        <w:rPr>
          <w:rFonts w:hint="eastAsia"/>
        </w:rPr>
        <w:t>中国农业科学院植物保护研究所，</w:t>
      </w:r>
      <w:r>
        <w:t>盐城师范学院。</w:t>
      </w:r>
    </w:p>
    <w:p>
      <w:pPr>
        <w:spacing w:line="360" w:lineRule="exact"/>
        <w:ind w:firstLine="420" w:firstLineChars="200"/>
      </w:pPr>
      <w:r>
        <w:t>本文件主要起草人：孙星星、</w:t>
      </w:r>
      <w:r>
        <w:rPr>
          <w:rFonts w:hint="eastAsia"/>
        </w:rPr>
        <w:t>张礼生、</w:t>
      </w:r>
      <w:r>
        <w:t>王凡、蒋颖洁、黎文建、胡积祥、</w:t>
      </w:r>
      <w:r>
        <w:rPr>
          <w:rFonts w:hint="eastAsia"/>
        </w:rPr>
        <w:t>王凯、</w:t>
      </w:r>
      <w:r>
        <w:t>高波、于鹏、张成硕。</w:t>
      </w: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start="0"/>
          <w:cols w:space="425" w:num="1"/>
          <w:titlePg/>
          <w:docGrid w:type="lines" w:linePitch="312" w:charSpace="0"/>
        </w:sectPr>
      </w:pPr>
    </w:p>
    <w:p>
      <w:pPr>
        <w:spacing w:line="360" w:lineRule="exact"/>
        <w:ind w:firstLine="420" w:firstLineChars="200"/>
      </w:pPr>
    </w:p>
    <w:p>
      <w:pPr>
        <w:ind w:firstLine="640" w:firstLineChars="200"/>
        <w:jc w:val="center"/>
        <w:rPr>
          <w:rFonts w:eastAsia="黑体"/>
          <w:sz w:val="32"/>
          <w:szCs w:val="32"/>
        </w:rPr>
      </w:pPr>
      <w:r>
        <w:rPr>
          <w:rFonts w:eastAsia="黑体"/>
          <w:sz w:val="32"/>
          <w:szCs w:val="32"/>
        </w:rPr>
        <w:t>寄生蜂鉴定 DNA条形码方法</w:t>
      </w:r>
    </w:p>
    <w:p>
      <w:pPr>
        <w:pStyle w:val="16"/>
        <w:outlineLvl w:val="0"/>
        <w:rPr>
          <w:rFonts w:ascii="Times New Roman"/>
        </w:rPr>
      </w:pPr>
      <w:bookmarkStart w:id="12" w:name="_Toc62542761"/>
      <w:bookmarkStart w:id="13" w:name="_Toc21458"/>
      <w:bookmarkStart w:id="14" w:name="_Toc10562"/>
      <w:bookmarkStart w:id="15" w:name="_Toc498353189"/>
      <w:bookmarkStart w:id="16" w:name="_Toc26694"/>
      <w:bookmarkStart w:id="17" w:name="_Toc3985"/>
      <w:bookmarkStart w:id="18" w:name="_Toc8005"/>
      <w:bookmarkStart w:id="19" w:name="_Toc163552577"/>
      <w:bookmarkStart w:id="20" w:name="_Toc119333284"/>
      <w:bookmarkStart w:id="21" w:name="_Toc14087"/>
      <w:r>
        <w:rPr>
          <w:rFonts w:ascii="Times New Roman"/>
        </w:rPr>
        <w:t>范围</w:t>
      </w:r>
      <w:bookmarkEnd w:id="12"/>
      <w:bookmarkEnd w:id="13"/>
      <w:bookmarkEnd w:id="14"/>
      <w:bookmarkEnd w:id="15"/>
      <w:bookmarkEnd w:id="16"/>
      <w:bookmarkEnd w:id="17"/>
      <w:bookmarkEnd w:id="18"/>
      <w:bookmarkEnd w:id="19"/>
      <w:bookmarkEnd w:id="20"/>
      <w:bookmarkEnd w:id="21"/>
    </w:p>
    <w:p>
      <w:pPr>
        <w:pStyle w:val="14"/>
        <w:spacing w:line="360" w:lineRule="auto"/>
        <w:rPr>
          <w:rFonts w:ascii="Times New Roman"/>
        </w:rPr>
      </w:pPr>
      <w:r>
        <w:rPr>
          <w:rFonts w:ascii="Times New Roman"/>
        </w:rPr>
        <w:t>本文件</w:t>
      </w:r>
      <w:r>
        <w:rPr>
          <w:rFonts w:hint="eastAsia" w:ascii="Times New Roman"/>
          <w:lang w:val="en-US" w:eastAsia="zh-CN"/>
        </w:rPr>
        <w:t>描述了采用</w:t>
      </w:r>
      <w:r>
        <w:rPr>
          <w:rFonts w:ascii="Times New Roman"/>
        </w:rPr>
        <w:t>DNA条形码方法</w:t>
      </w:r>
      <w:r>
        <w:rPr>
          <w:rFonts w:hint="eastAsia" w:ascii="Times New Roman"/>
          <w:lang w:val="en-US" w:eastAsia="zh-CN"/>
        </w:rPr>
        <w:t>进行</w:t>
      </w:r>
      <w:r>
        <w:rPr>
          <w:rFonts w:ascii="Times New Roman"/>
        </w:rPr>
        <w:t>寄生蜂鉴定</w:t>
      </w:r>
      <w:r>
        <w:rPr>
          <w:rFonts w:hint="eastAsia" w:ascii="Times New Roman"/>
          <w:lang w:val="en-US" w:eastAsia="zh-CN"/>
        </w:rPr>
        <w:t>的方法原理、仪器设备、试剂与实验准备、鉴定步骤、结果判定。</w:t>
      </w:r>
    </w:p>
    <w:p>
      <w:pPr>
        <w:spacing w:line="360" w:lineRule="auto"/>
        <w:ind w:firstLine="420" w:firstLineChars="200"/>
        <w:rPr>
          <w:color w:val="000000"/>
        </w:rPr>
      </w:pPr>
      <w:r>
        <w:t>本文件</w:t>
      </w:r>
      <w:r>
        <w:rPr>
          <w:color w:val="000000"/>
          <w:szCs w:val="21"/>
        </w:rPr>
        <w:t>适用于寄生蜂成虫及其标本</w:t>
      </w:r>
      <w:r>
        <w:rPr>
          <w:rFonts w:hint="eastAsia"/>
          <w:color w:val="000000"/>
          <w:szCs w:val="21"/>
        </w:rPr>
        <w:t>“</w:t>
      </w:r>
      <w:r>
        <w:rPr>
          <w:color w:val="000000"/>
          <w:szCs w:val="21"/>
        </w:rPr>
        <w:t>种</w:t>
      </w:r>
      <w:r>
        <w:rPr>
          <w:rFonts w:hint="eastAsia"/>
          <w:color w:val="000000"/>
          <w:szCs w:val="21"/>
        </w:rPr>
        <w:t>”</w:t>
      </w:r>
      <w:r>
        <w:rPr>
          <w:color w:val="000000"/>
          <w:szCs w:val="21"/>
        </w:rPr>
        <w:t>的鉴定</w:t>
      </w:r>
      <w:r>
        <w:rPr>
          <w:color w:val="000000"/>
        </w:rPr>
        <w:t>。</w:t>
      </w:r>
    </w:p>
    <w:p>
      <w:pPr>
        <w:pStyle w:val="16"/>
        <w:outlineLvl w:val="0"/>
        <w:rPr>
          <w:rFonts w:ascii="Times New Roman"/>
        </w:rPr>
      </w:pPr>
      <w:bookmarkStart w:id="22" w:name="_Toc5024"/>
      <w:bookmarkStart w:id="23" w:name="_Toc28556"/>
      <w:bookmarkStart w:id="24" w:name="_Toc498353190"/>
      <w:bookmarkStart w:id="25" w:name="_Toc62542762"/>
      <w:bookmarkStart w:id="26" w:name="_Toc163552578"/>
      <w:bookmarkStart w:id="27" w:name="_Toc13947"/>
      <w:bookmarkStart w:id="28" w:name="_Toc21274"/>
      <w:bookmarkStart w:id="29" w:name="_Toc19835"/>
      <w:bookmarkStart w:id="30" w:name="_Toc15723"/>
      <w:bookmarkStart w:id="31" w:name="_Toc119333285"/>
      <w:r>
        <w:rPr>
          <w:rFonts w:ascii="Times New Roman"/>
        </w:rPr>
        <w:t>规范性引用文件</w:t>
      </w:r>
      <w:bookmarkEnd w:id="22"/>
      <w:bookmarkEnd w:id="23"/>
      <w:bookmarkEnd w:id="24"/>
      <w:bookmarkEnd w:id="25"/>
      <w:bookmarkEnd w:id="26"/>
      <w:bookmarkEnd w:id="27"/>
      <w:bookmarkEnd w:id="28"/>
      <w:bookmarkEnd w:id="29"/>
      <w:bookmarkEnd w:id="30"/>
      <w:bookmarkEnd w:id="31"/>
    </w:p>
    <w:p>
      <w:pPr>
        <w:pStyle w:val="14"/>
        <w:spacing w:line="360" w:lineRule="auto"/>
        <w:jc w:val="left"/>
        <w:rPr>
          <w:rFonts w:ascii="Times New Roman"/>
          <w:szCs w:val="22"/>
        </w:rPr>
      </w:pPr>
      <w:r>
        <w:rPr>
          <w:rFonts w:ascii="Times New Roman"/>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
        <w:spacing w:line="360" w:lineRule="auto"/>
        <w:jc w:val="left"/>
        <w:rPr>
          <w:rFonts w:ascii="Times New Roman"/>
          <w:szCs w:val="22"/>
        </w:rPr>
      </w:pPr>
      <w:bookmarkStart w:id="32" w:name="OLE_LINK5"/>
      <w:r>
        <w:rPr>
          <w:rFonts w:ascii="Times New Roman"/>
          <w:szCs w:val="22"/>
        </w:rPr>
        <w:t>GB/T 6682</w:t>
      </w:r>
      <w:bookmarkEnd w:id="32"/>
      <w:r>
        <w:rPr>
          <w:rFonts w:ascii="Times New Roman"/>
          <w:szCs w:val="22"/>
        </w:rPr>
        <w:t xml:space="preserve"> 分析实验室用水规格和试验方法</w:t>
      </w:r>
    </w:p>
    <w:p>
      <w:pPr>
        <w:pStyle w:val="14"/>
        <w:spacing w:line="360" w:lineRule="auto"/>
        <w:jc w:val="left"/>
        <w:rPr>
          <w:rFonts w:ascii="Times New Roman"/>
          <w:szCs w:val="22"/>
        </w:rPr>
      </w:pPr>
      <w:r>
        <w:rPr>
          <w:rFonts w:ascii="Times New Roman"/>
          <w:szCs w:val="22"/>
        </w:rPr>
        <w:t>GB 19489  实验室 生物安全通用要求</w:t>
      </w:r>
    </w:p>
    <w:p>
      <w:pPr>
        <w:pStyle w:val="14"/>
        <w:spacing w:line="360" w:lineRule="auto"/>
        <w:jc w:val="left"/>
        <w:rPr>
          <w:rFonts w:ascii="Times New Roman"/>
          <w:szCs w:val="22"/>
        </w:rPr>
      </w:pPr>
      <w:r>
        <w:rPr>
          <w:rFonts w:hint="eastAsia" w:ascii="Times New Roman"/>
          <w:szCs w:val="22"/>
        </w:rPr>
        <w:t>WS/T 230 临床诊断中聚合酶链反应（PCR）技术的应用</w:t>
      </w:r>
    </w:p>
    <w:p>
      <w:pPr>
        <w:pStyle w:val="16"/>
        <w:outlineLvl w:val="0"/>
        <w:rPr>
          <w:rFonts w:ascii="Times New Roman"/>
        </w:rPr>
      </w:pPr>
      <w:bookmarkStart w:id="33" w:name="_Toc4712"/>
      <w:bookmarkStart w:id="34" w:name="_Toc456"/>
      <w:bookmarkStart w:id="35" w:name="_Toc163552579"/>
      <w:bookmarkStart w:id="36" w:name="_Toc26030"/>
      <w:bookmarkStart w:id="37" w:name="_Toc62542763"/>
      <w:bookmarkStart w:id="38" w:name="_Toc8584"/>
      <w:bookmarkStart w:id="39" w:name="_Toc22855"/>
      <w:bookmarkStart w:id="40" w:name="_Toc1695"/>
      <w:r>
        <w:rPr>
          <w:rFonts w:ascii="Times New Roman"/>
        </w:rPr>
        <w:t>术语和定义</w:t>
      </w:r>
      <w:bookmarkEnd w:id="33"/>
      <w:bookmarkEnd w:id="34"/>
      <w:bookmarkEnd w:id="35"/>
      <w:bookmarkEnd w:id="36"/>
      <w:bookmarkEnd w:id="37"/>
      <w:bookmarkEnd w:id="38"/>
      <w:bookmarkEnd w:id="39"/>
      <w:bookmarkEnd w:id="40"/>
    </w:p>
    <w:p>
      <w:pPr>
        <w:pStyle w:val="14"/>
        <w:spacing w:line="360" w:lineRule="auto"/>
        <w:rPr>
          <w:rFonts w:ascii="Times New Roman"/>
        </w:rPr>
      </w:pPr>
      <w:r>
        <w:rPr>
          <w:rFonts w:ascii="Times New Roman"/>
        </w:rPr>
        <w:t>下列术语和定义适用于本文件。</w:t>
      </w:r>
    </w:p>
    <w:p>
      <w:pPr>
        <w:pStyle w:val="14"/>
        <w:spacing w:line="360" w:lineRule="auto"/>
        <w:ind w:firstLine="0" w:firstLineChars="0"/>
        <w:rPr>
          <w:rFonts w:ascii="Times New Roman"/>
          <w:szCs w:val="22"/>
        </w:rPr>
      </w:pPr>
      <w:r>
        <w:rPr>
          <w:rFonts w:ascii="Times New Roman"/>
          <w:szCs w:val="22"/>
        </w:rPr>
        <w:t xml:space="preserve">3.1 </w:t>
      </w:r>
    </w:p>
    <w:p>
      <w:pPr>
        <w:pStyle w:val="14"/>
        <w:spacing w:line="360" w:lineRule="auto"/>
        <w:rPr>
          <w:rFonts w:ascii="Times New Roman" w:eastAsia="黑体"/>
          <w:szCs w:val="22"/>
        </w:rPr>
      </w:pPr>
      <w:r>
        <w:rPr>
          <w:rFonts w:ascii="Times New Roman" w:eastAsia="黑体"/>
          <w:szCs w:val="22"/>
        </w:rPr>
        <w:t xml:space="preserve">寄生蜂 Parasitoid wasp </w:t>
      </w:r>
    </w:p>
    <w:p>
      <w:pPr>
        <w:pStyle w:val="14"/>
        <w:spacing w:line="360" w:lineRule="auto"/>
        <w:jc w:val="left"/>
        <w:rPr>
          <w:rFonts w:ascii="Times New Roman"/>
          <w:szCs w:val="22"/>
        </w:rPr>
      </w:pPr>
      <w:r>
        <w:rPr>
          <w:rFonts w:ascii="Times New Roman"/>
          <w:szCs w:val="22"/>
        </w:rPr>
        <w:t>营寄生习性的膜翅目Hymenoptera昆虫</w:t>
      </w:r>
      <w:r>
        <w:rPr>
          <w:rFonts w:hint="eastAsia" w:ascii="Times New Roman"/>
          <w:szCs w:val="22"/>
        </w:rPr>
        <w:t>的统称</w:t>
      </w:r>
      <w:r>
        <w:rPr>
          <w:rFonts w:ascii="Times New Roman"/>
          <w:szCs w:val="22"/>
        </w:rPr>
        <w:t>。</w:t>
      </w:r>
    </w:p>
    <w:p>
      <w:pPr>
        <w:pStyle w:val="14"/>
        <w:spacing w:line="360" w:lineRule="auto"/>
        <w:ind w:firstLine="0" w:firstLineChars="0"/>
        <w:rPr>
          <w:rFonts w:ascii="Times New Roman"/>
          <w:szCs w:val="22"/>
        </w:rPr>
      </w:pPr>
      <w:r>
        <w:rPr>
          <w:rFonts w:ascii="Times New Roman"/>
          <w:szCs w:val="22"/>
        </w:rPr>
        <w:t>3.2</w:t>
      </w:r>
    </w:p>
    <w:p>
      <w:pPr>
        <w:pStyle w:val="14"/>
        <w:spacing w:line="360" w:lineRule="auto"/>
        <w:rPr>
          <w:rFonts w:ascii="Times New Roman" w:eastAsia="黑体"/>
          <w:szCs w:val="22"/>
        </w:rPr>
      </w:pPr>
      <w:r>
        <w:rPr>
          <w:rFonts w:ascii="Times New Roman" w:eastAsia="黑体"/>
          <w:szCs w:val="22"/>
        </w:rPr>
        <w:t>DNA条形码 DNA barcoding</w:t>
      </w:r>
    </w:p>
    <w:p>
      <w:pPr>
        <w:pStyle w:val="14"/>
        <w:spacing w:line="360" w:lineRule="auto"/>
        <w:jc w:val="left"/>
        <w:rPr>
          <w:rFonts w:ascii="Times New Roman"/>
          <w:szCs w:val="22"/>
        </w:rPr>
      </w:pPr>
      <w:r>
        <w:rPr>
          <w:rFonts w:ascii="Times New Roman"/>
          <w:szCs w:val="22"/>
        </w:rPr>
        <w:t>生物体内用于物种鉴定的一段标准的、易于扩增的相对较短的DNA片段，可用于生物的识别与鉴定。</w:t>
      </w:r>
    </w:p>
    <w:p>
      <w:pPr>
        <w:pStyle w:val="14"/>
        <w:spacing w:line="360" w:lineRule="auto"/>
        <w:ind w:firstLine="0" w:firstLineChars="0"/>
        <w:rPr>
          <w:rFonts w:ascii="Times New Roman"/>
          <w:szCs w:val="22"/>
        </w:rPr>
      </w:pPr>
      <w:r>
        <w:rPr>
          <w:rFonts w:ascii="Times New Roman"/>
          <w:szCs w:val="22"/>
        </w:rPr>
        <w:t>3.3</w:t>
      </w:r>
    </w:p>
    <w:p>
      <w:pPr>
        <w:pStyle w:val="14"/>
        <w:spacing w:line="360" w:lineRule="auto"/>
        <w:rPr>
          <w:rFonts w:ascii="Times New Roman" w:eastAsia="黑体"/>
          <w:szCs w:val="22"/>
        </w:rPr>
      </w:pPr>
      <w:r>
        <w:rPr>
          <w:rFonts w:ascii="Times New Roman" w:eastAsia="黑体"/>
          <w:szCs w:val="22"/>
        </w:rPr>
        <w:t>种 Species</w:t>
      </w:r>
    </w:p>
    <w:p>
      <w:pPr>
        <w:pStyle w:val="14"/>
        <w:spacing w:line="360" w:lineRule="auto"/>
        <w:jc w:val="left"/>
        <w:rPr>
          <w:rFonts w:ascii="Times New Roman"/>
          <w:szCs w:val="22"/>
        </w:rPr>
      </w:pPr>
      <w:r>
        <w:rPr>
          <w:rFonts w:ascii="Times New Roman"/>
          <w:szCs w:val="22"/>
        </w:rPr>
        <w:t>在自然</w:t>
      </w:r>
      <w:r>
        <w:rPr>
          <w:rFonts w:hint="eastAsia" w:ascii="Times New Roman"/>
          <w:szCs w:val="22"/>
        </w:rPr>
        <w:t>界能够交配、产生可育后代，并与其他物种存在生殖隔离的群体</w:t>
      </w:r>
      <w:r>
        <w:rPr>
          <w:rFonts w:ascii="Times New Roman"/>
          <w:szCs w:val="22"/>
        </w:rPr>
        <w:t>。</w:t>
      </w:r>
    </w:p>
    <w:p>
      <w:pPr>
        <w:pStyle w:val="14"/>
        <w:spacing w:line="360" w:lineRule="auto"/>
        <w:ind w:firstLine="0" w:firstLineChars="0"/>
        <w:rPr>
          <w:rFonts w:ascii="Times New Roman" w:eastAsia="黑体"/>
          <w:szCs w:val="22"/>
        </w:rPr>
      </w:pPr>
      <w:r>
        <w:rPr>
          <w:rFonts w:ascii="Times New Roman" w:eastAsia="黑体"/>
          <w:szCs w:val="22"/>
        </w:rPr>
        <w:t>3.</w:t>
      </w:r>
      <w:r>
        <w:rPr>
          <w:rFonts w:hint="eastAsia" w:ascii="Times New Roman" w:eastAsia="黑体"/>
          <w:szCs w:val="22"/>
        </w:rPr>
        <w:t>4</w:t>
      </w:r>
      <w:r>
        <w:rPr>
          <w:rFonts w:ascii="Times New Roman" w:eastAsia="黑体"/>
          <w:szCs w:val="22"/>
        </w:rPr>
        <w:t xml:space="preserve"> </w:t>
      </w:r>
    </w:p>
    <w:p>
      <w:pPr>
        <w:pStyle w:val="14"/>
        <w:spacing w:line="360" w:lineRule="auto"/>
        <w:rPr>
          <w:rFonts w:ascii="Times New Roman" w:eastAsia="黑体"/>
          <w:szCs w:val="22"/>
        </w:rPr>
      </w:pPr>
      <w:bookmarkStart w:id="41" w:name="OLE_LINK2"/>
      <w:r>
        <w:rPr>
          <w:rFonts w:ascii="Times New Roman" w:eastAsia="黑体"/>
          <w:szCs w:val="22"/>
        </w:rPr>
        <w:t>聚合酶链式反应</w:t>
      </w:r>
      <w:bookmarkEnd w:id="41"/>
      <w:r>
        <w:rPr>
          <w:rFonts w:ascii="Times New Roman" w:eastAsia="黑体"/>
          <w:szCs w:val="22"/>
        </w:rPr>
        <w:t xml:space="preserve"> polymerase chain reaction; PCR</w:t>
      </w:r>
    </w:p>
    <w:p>
      <w:pPr>
        <w:pStyle w:val="14"/>
        <w:spacing w:line="360" w:lineRule="auto"/>
        <w:jc w:val="left"/>
        <w:rPr>
          <w:rFonts w:ascii="Times New Roman"/>
          <w:szCs w:val="22"/>
        </w:rPr>
      </w:pPr>
      <w:r>
        <w:rPr>
          <w:rFonts w:ascii="Times New Roman"/>
          <w:szCs w:val="22"/>
        </w:rPr>
        <w:t>用于扩增位于两段已知序列之间DNA的分子生物学技术。</w:t>
      </w:r>
    </w:p>
    <w:p>
      <w:pPr>
        <w:pStyle w:val="14"/>
        <w:spacing w:line="360" w:lineRule="auto"/>
        <w:ind w:firstLine="0" w:firstLineChars="0"/>
        <w:rPr>
          <w:rFonts w:ascii="Times New Roman" w:eastAsia="黑体"/>
          <w:szCs w:val="22"/>
        </w:rPr>
      </w:pPr>
      <w:r>
        <w:rPr>
          <w:rFonts w:ascii="Times New Roman" w:eastAsia="黑体"/>
          <w:szCs w:val="22"/>
        </w:rPr>
        <w:t>3.</w:t>
      </w:r>
      <w:r>
        <w:rPr>
          <w:rFonts w:hint="eastAsia" w:ascii="Times New Roman" w:eastAsia="黑体"/>
          <w:szCs w:val="22"/>
        </w:rPr>
        <w:t>5</w:t>
      </w:r>
      <w:r>
        <w:rPr>
          <w:rFonts w:ascii="Times New Roman" w:eastAsia="黑体"/>
          <w:szCs w:val="22"/>
        </w:rPr>
        <w:t xml:space="preserve"> </w:t>
      </w:r>
    </w:p>
    <w:p>
      <w:pPr>
        <w:pStyle w:val="14"/>
        <w:spacing w:line="360" w:lineRule="auto"/>
        <w:rPr>
          <w:rFonts w:ascii="Times New Roman" w:eastAsia="黑体"/>
          <w:szCs w:val="22"/>
        </w:rPr>
      </w:pPr>
      <w:r>
        <w:rPr>
          <w:rFonts w:ascii="Times New Roman" w:eastAsia="黑体"/>
          <w:szCs w:val="22"/>
        </w:rPr>
        <w:t>引物 primer</w:t>
      </w:r>
    </w:p>
    <w:p>
      <w:pPr>
        <w:pStyle w:val="14"/>
        <w:spacing w:line="360" w:lineRule="auto"/>
        <w:jc w:val="left"/>
        <w:rPr>
          <w:rFonts w:ascii="Times New Roman"/>
          <w:szCs w:val="22"/>
        </w:rPr>
      </w:pPr>
      <w:r>
        <w:rPr>
          <w:rFonts w:ascii="Times New Roman"/>
          <w:szCs w:val="22"/>
        </w:rPr>
        <w:t>与特定DNA片段两端序列互补的人工合成的寡核苷酸短片段，用于PCR过程。</w:t>
      </w:r>
    </w:p>
    <w:p>
      <w:pPr>
        <w:pStyle w:val="14"/>
        <w:spacing w:line="360" w:lineRule="auto"/>
        <w:ind w:firstLine="0" w:firstLineChars="0"/>
        <w:rPr>
          <w:rFonts w:ascii="Times New Roman"/>
          <w:szCs w:val="22"/>
        </w:rPr>
      </w:pPr>
      <w:bookmarkStart w:id="42" w:name="OLE_LINK3"/>
      <w:r>
        <w:rPr>
          <w:rFonts w:ascii="Times New Roman"/>
          <w:szCs w:val="22"/>
        </w:rPr>
        <w:t>3.</w:t>
      </w:r>
      <w:r>
        <w:rPr>
          <w:rFonts w:hint="eastAsia" w:ascii="Times New Roman"/>
          <w:szCs w:val="22"/>
        </w:rPr>
        <w:t>6</w:t>
      </w:r>
      <w:r>
        <w:rPr>
          <w:rFonts w:ascii="Times New Roman"/>
          <w:szCs w:val="22"/>
        </w:rPr>
        <w:t xml:space="preserve"> </w:t>
      </w:r>
    </w:p>
    <w:p>
      <w:pPr>
        <w:pStyle w:val="14"/>
        <w:spacing w:line="360" w:lineRule="auto"/>
        <w:rPr>
          <w:rFonts w:ascii="Times New Roman" w:eastAsia="黑体"/>
          <w:szCs w:val="22"/>
        </w:rPr>
      </w:pPr>
      <w:r>
        <w:rPr>
          <w:rFonts w:ascii="Times New Roman" w:eastAsia="黑体"/>
          <w:szCs w:val="22"/>
        </w:rPr>
        <w:t>Phred质量分数 Phred quality score</w:t>
      </w:r>
    </w:p>
    <w:p>
      <w:pPr>
        <w:pStyle w:val="14"/>
        <w:spacing w:line="360" w:lineRule="auto"/>
        <w:jc w:val="left"/>
        <w:rPr>
          <w:rFonts w:ascii="Times New Roman"/>
          <w:szCs w:val="22"/>
        </w:rPr>
      </w:pPr>
      <w:r>
        <w:rPr>
          <w:rFonts w:ascii="Times New Roman"/>
          <w:szCs w:val="22"/>
        </w:rPr>
        <w:t>评估测序反应准确性的质量指标，表示碱基信号错误概率。</w:t>
      </w:r>
    </w:p>
    <w:bookmarkEnd w:id="42"/>
    <w:p>
      <w:pPr>
        <w:pStyle w:val="14"/>
        <w:spacing w:line="360" w:lineRule="auto"/>
        <w:ind w:firstLine="0" w:firstLineChars="0"/>
        <w:rPr>
          <w:rFonts w:ascii="Times New Roman"/>
          <w:szCs w:val="22"/>
        </w:rPr>
      </w:pPr>
      <w:r>
        <w:rPr>
          <w:rFonts w:ascii="Times New Roman"/>
          <w:szCs w:val="22"/>
        </w:rPr>
        <w:t>3.</w:t>
      </w:r>
      <w:r>
        <w:rPr>
          <w:rFonts w:hint="eastAsia" w:ascii="Times New Roman"/>
          <w:szCs w:val="22"/>
        </w:rPr>
        <w:t>7</w:t>
      </w:r>
      <w:r>
        <w:rPr>
          <w:rFonts w:ascii="Times New Roman"/>
          <w:szCs w:val="22"/>
        </w:rPr>
        <w:t xml:space="preserve"> </w:t>
      </w:r>
    </w:p>
    <w:p>
      <w:pPr>
        <w:pStyle w:val="14"/>
        <w:spacing w:line="360" w:lineRule="auto"/>
        <w:rPr>
          <w:rFonts w:ascii="Times New Roman" w:eastAsia="黑体"/>
          <w:szCs w:val="22"/>
        </w:rPr>
      </w:pPr>
      <w:r>
        <w:rPr>
          <w:rFonts w:ascii="Times New Roman" w:eastAsia="黑体"/>
          <w:szCs w:val="22"/>
        </w:rPr>
        <w:t>序列</w:t>
      </w:r>
      <w:r>
        <w:rPr>
          <w:rFonts w:hint="eastAsia" w:ascii="Times New Roman" w:eastAsia="黑体"/>
          <w:szCs w:val="22"/>
        </w:rPr>
        <w:t>相似度</w:t>
      </w:r>
      <w:r>
        <w:rPr>
          <w:rFonts w:ascii="Times New Roman" w:eastAsia="黑体"/>
          <w:szCs w:val="22"/>
        </w:rPr>
        <w:t xml:space="preserve"> </w:t>
      </w:r>
      <w:r>
        <w:rPr>
          <w:rFonts w:hint="eastAsia" w:ascii="Times New Roman" w:eastAsia="黑体"/>
          <w:szCs w:val="22"/>
        </w:rPr>
        <w:t>sequence similarity</w:t>
      </w:r>
    </w:p>
    <w:p>
      <w:pPr>
        <w:pStyle w:val="14"/>
        <w:spacing w:line="360" w:lineRule="auto"/>
        <w:jc w:val="left"/>
        <w:rPr>
          <w:rFonts w:ascii="Times New Roman"/>
          <w:szCs w:val="22"/>
        </w:rPr>
      </w:pPr>
      <w:r>
        <w:rPr>
          <w:rFonts w:ascii="Times New Roman"/>
          <w:szCs w:val="22"/>
        </w:rPr>
        <w:t>两条序列</w:t>
      </w:r>
      <w:r>
        <w:rPr>
          <w:rFonts w:hint="eastAsia" w:ascii="Times New Roman"/>
          <w:szCs w:val="22"/>
        </w:rPr>
        <w:t>相似的残基与相同的残基的数目占总长度的百分数。</w:t>
      </w:r>
    </w:p>
    <w:p>
      <w:pPr>
        <w:pStyle w:val="16"/>
        <w:outlineLvl w:val="0"/>
        <w:rPr>
          <w:rFonts w:ascii="Times New Roman"/>
          <w:szCs w:val="22"/>
        </w:rPr>
      </w:pPr>
      <w:bookmarkStart w:id="43" w:name="_Toc163552580"/>
      <w:r>
        <w:rPr>
          <w:rFonts w:ascii="Times New Roman"/>
          <w:szCs w:val="22"/>
        </w:rPr>
        <w:t>方法原理</w:t>
      </w:r>
      <w:bookmarkEnd w:id="43"/>
    </w:p>
    <w:p>
      <w:pPr>
        <w:pStyle w:val="14"/>
        <w:spacing w:line="360" w:lineRule="auto"/>
        <w:rPr>
          <w:rFonts w:ascii="Times New Roman"/>
          <w:szCs w:val="22"/>
        </w:rPr>
      </w:pPr>
      <w:r>
        <w:rPr>
          <w:rFonts w:ascii="Times New Roman"/>
          <w:szCs w:val="22"/>
        </w:rPr>
        <w:t>DNA条形码方法根据种间变异大于种内变异的基本原理，从待检寄生蜂样本中获取特定基因区段（如</w:t>
      </w:r>
      <w:r>
        <w:rPr>
          <w:rFonts w:ascii="Times New Roman"/>
          <w:i/>
          <w:iCs/>
          <w:szCs w:val="22"/>
        </w:rPr>
        <w:t>COI</w:t>
      </w:r>
      <w:r>
        <w:rPr>
          <w:rFonts w:ascii="Times New Roman"/>
          <w:szCs w:val="22"/>
        </w:rPr>
        <w:t>基因）的DNA序列，通过测序并与已知物种的数据库进行比对，实现物种的快速、准确鉴定。</w:t>
      </w:r>
    </w:p>
    <w:p>
      <w:pPr>
        <w:pStyle w:val="16"/>
        <w:outlineLvl w:val="0"/>
        <w:rPr>
          <w:rFonts w:ascii="Times New Roman"/>
          <w:szCs w:val="22"/>
        </w:rPr>
      </w:pPr>
      <w:bookmarkStart w:id="44" w:name="_Toc163552581"/>
      <w:r>
        <w:rPr>
          <w:rFonts w:ascii="Times New Roman"/>
          <w:szCs w:val="22"/>
        </w:rPr>
        <w:t>仪器设备、试剂与实验准备</w:t>
      </w:r>
      <w:bookmarkEnd w:id="44"/>
    </w:p>
    <w:p>
      <w:pPr>
        <w:pStyle w:val="14"/>
        <w:spacing w:line="360" w:lineRule="auto"/>
        <w:ind w:firstLine="0" w:firstLineChars="0"/>
        <w:rPr>
          <w:rFonts w:ascii="Times New Roman" w:eastAsia="黑体"/>
          <w:szCs w:val="22"/>
        </w:rPr>
      </w:pPr>
      <w:bookmarkStart w:id="45" w:name="OLE_LINK4"/>
      <w:r>
        <w:rPr>
          <w:rFonts w:ascii="Times New Roman" w:eastAsia="黑体"/>
          <w:szCs w:val="22"/>
        </w:rPr>
        <w:t>5.1 仪器设备</w:t>
      </w:r>
    </w:p>
    <w:p>
      <w:pPr>
        <w:pStyle w:val="14"/>
        <w:spacing w:line="360" w:lineRule="auto"/>
        <w:ind w:firstLine="0" w:firstLineChars="0"/>
        <w:rPr>
          <w:rFonts w:ascii="Times New Roman"/>
          <w:szCs w:val="22"/>
        </w:rPr>
      </w:pPr>
      <w:r>
        <w:rPr>
          <w:rFonts w:hint="eastAsia" w:ascii="Times New Roman"/>
          <w:szCs w:val="22"/>
        </w:rPr>
        <w:t>5.1.1 鉴定工具：解剖镜、光学显微镜等。</w:t>
      </w:r>
    </w:p>
    <w:p>
      <w:pPr>
        <w:pStyle w:val="14"/>
        <w:spacing w:line="360" w:lineRule="auto"/>
        <w:ind w:firstLine="0" w:firstLineChars="0"/>
        <w:rPr>
          <w:rFonts w:ascii="Times New Roman"/>
          <w:szCs w:val="22"/>
        </w:rPr>
      </w:pPr>
      <w:r>
        <w:rPr>
          <w:rFonts w:hint="eastAsia" w:ascii="Times New Roman"/>
          <w:szCs w:val="22"/>
        </w:rPr>
        <w:t>5.1.2 低温高速离心机：离心力在10000 rpm以上，温控低至4 ℃。</w:t>
      </w:r>
    </w:p>
    <w:p>
      <w:pPr>
        <w:pStyle w:val="14"/>
        <w:spacing w:line="360" w:lineRule="auto"/>
        <w:ind w:firstLine="0" w:firstLineChars="0"/>
        <w:rPr>
          <w:rFonts w:ascii="Times New Roman"/>
          <w:szCs w:val="21"/>
        </w:rPr>
      </w:pPr>
      <w:r>
        <w:rPr>
          <w:rFonts w:hint="eastAsia" w:ascii="Times New Roman"/>
          <w:szCs w:val="22"/>
        </w:rPr>
        <w:t xml:space="preserve">5.1.3 微量分光光度计：测量体积最小1 </w:t>
      </w:r>
      <w:r>
        <w:rPr>
          <w:rFonts w:hint="eastAsia" w:ascii="Times New Roman"/>
          <w:szCs w:val="21"/>
        </w:rPr>
        <w:sym w:font="Symbol" w:char="006D"/>
      </w:r>
      <w:r>
        <w:rPr>
          <w:rFonts w:hint="eastAsia" w:ascii="Times New Roman"/>
          <w:szCs w:val="21"/>
        </w:rPr>
        <w:t>L，波长范围包括230 nm、260 nm和280 nm。</w:t>
      </w:r>
    </w:p>
    <w:p>
      <w:pPr>
        <w:pStyle w:val="14"/>
        <w:spacing w:line="360" w:lineRule="auto"/>
        <w:ind w:firstLine="0" w:firstLineChars="0"/>
        <w:rPr>
          <w:rFonts w:ascii="Times New Roman"/>
          <w:szCs w:val="21"/>
        </w:rPr>
      </w:pPr>
      <w:r>
        <w:rPr>
          <w:rFonts w:hint="eastAsia" w:ascii="Times New Roman"/>
          <w:szCs w:val="21"/>
        </w:rPr>
        <w:t>5.1.4 PCR仪。</w:t>
      </w:r>
    </w:p>
    <w:p>
      <w:pPr>
        <w:pStyle w:val="14"/>
        <w:spacing w:line="360" w:lineRule="auto"/>
        <w:ind w:firstLine="0" w:firstLineChars="0"/>
        <w:rPr>
          <w:rFonts w:ascii="Times New Roman"/>
          <w:szCs w:val="21"/>
        </w:rPr>
      </w:pPr>
      <w:r>
        <w:rPr>
          <w:rFonts w:hint="eastAsia" w:ascii="Times New Roman"/>
          <w:szCs w:val="21"/>
        </w:rPr>
        <w:t>5.1.5 核酸电泳仪。</w:t>
      </w:r>
    </w:p>
    <w:p>
      <w:pPr>
        <w:pStyle w:val="14"/>
        <w:spacing w:line="360" w:lineRule="auto"/>
        <w:ind w:firstLine="0" w:firstLineChars="0"/>
        <w:rPr>
          <w:rFonts w:ascii="Times New Roman"/>
          <w:szCs w:val="21"/>
        </w:rPr>
      </w:pPr>
      <w:r>
        <w:rPr>
          <w:rFonts w:hint="eastAsia" w:ascii="Times New Roman"/>
          <w:szCs w:val="21"/>
        </w:rPr>
        <w:t>5.1.6 凝胶成像系统。</w:t>
      </w:r>
    </w:p>
    <w:p>
      <w:pPr>
        <w:pStyle w:val="14"/>
        <w:spacing w:line="360" w:lineRule="auto"/>
        <w:ind w:firstLine="0" w:firstLineChars="0"/>
        <w:rPr>
          <w:rFonts w:ascii="Times New Roman"/>
          <w:szCs w:val="22"/>
        </w:rPr>
      </w:pPr>
      <w:r>
        <w:rPr>
          <w:rFonts w:hint="eastAsia" w:ascii="Times New Roman"/>
          <w:szCs w:val="21"/>
        </w:rPr>
        <w:t>5.1.7 超净工作台：平均风速为</w:t>
      </w:r>
      <w:r>
        <w:rPr>
          <w:rFonts w:ascii="Times New Roman"/>
          <w:szCs w:val="22"/>
        </w:rPr>
        <w:t>0.25~0.6 m/s</w:t>
      </w:r>
      <w:r>
        <w:rPr>
          <w:rFonts w:hint="eastAsia" w:ascii="Times New Roman"/>
          <w:szCs w:val="22"/>
        </w:rPr>
        <w:t>。</w:t>
      </w:r>
    </w:p>
    <w:p>
      <w:pPr>
        <w:pStyle w:val="14"/>
        <w:spacing w:line="360" w:lineRule="auto"/>
        <w:ind w:firstLine="0" w:firstLineChars="0"/>
        <w:rPr>
          <w:rFonts w:ascii="Times New Roman"/>
          <w:szCs w:val="22"/>
        </w:rPr>
      </w:pPr>
      <w:r>
        <w:rPr>
          <w:rFonts w:hint="eastAsia" w:ascii="Times New Roman"/>
          <w:szCs w:val="22"/>
        </w:rPr>
        <w:t>5.1.8 超低温冰箱：最低达-80℃。</w:t>
      </w:r>
    </w:p>
    <w:p>
      <w:pPr>
        <w:pStyle w:val="14"/>
        <w:spacing w:line="360" w:lineRule="auto"/>
        <w:ind w:firstLine="0" w:firstLineChars="0"/>
        <w:rPr>
          <w:rFonts w:ascii="Times New Roman"/>
          <w:szCs w:val="22"/>
        </w:rPr>
      </w:pPr>
      <w:r>
        <w:rPr>
          <w:rFonts w:hint="eastAsia" w:ascii="Times New Roman"/>
          <w:szCs w:val="22"/>
        </w:rPr>
        <w:t xml:space="preserve">5.1.9 冰箱：温度范围为-20 </w:t>
      </w:r>
      <w:r>
        <w:rPr>
          <w:rFonts w:ascii="Times New Roman"/>
          <w:szCs w:val="22"/>
        </w:rPr>
        <w:t>℃~4</w:t>
      </w:r>
      <w:r>
        <w:rPr>
          <w:rFonts w:hint="eastAsia" w:ascii="Times New Roman"/>
          <w:szCs w:val="22"/>
        </w:rPr>
        <w:t xml:space="preserve"> </w:t>
      </w:r>
      <w:r>
        <w:rPr>
          <w:rFonts w:ascii="Times New Roman"/>
          <w:szCs w:val="22"/>
        </w:rPr>
        <w:t>℃</w:t>
      </w:r>
      <w:r>
        <w:rPr>
          <w:rFonts w:hint="eastAsia" w:ascii="Times New Roman"/>
          <w:szCs w:val="22"/>
        </w:rPr>
        <w:t>。</w:t>
      </w:r>
    </w:p>
    <w:p>
      <w:pPr>
        <w:pStyle w:val="14"/>
        <w:spacing w:line="360" w:lineRule="auto"/>
        <w:ind w:firstLine="0" w:firstLineChars="0"/>
        <w:rPr>
          <w:rFonts w:ascii="Times New Roman"/>
          <w:szCs w:val="22"/>
        </w:rPr>
      </w:pPr>
      <w:r>
        <w:rPr>
          <w:rFonts w:hint="eastAsia" w:ascii="Times New Roman"/>
          <w:szCs w:val="22"/>
        </w:rPr>
        <w:t>5.1.10 天平：精度为0.0001 g。</w:t>
      </w:r>
    </w:p>
    <w:p>
      <w:pPr>
        <w:pStyle w:val="14"/>
        <w:spacing w:line="360" w:lineRule="auto"/>
        <w:ind w:firstLine="0" w:firstLineChars="0"/>
        <w:rPr>
          <w:rFonts w:ascii="Times New Roman"/>
          <w:szCs w:val="22"/>
        </w:rPr>
      </w:pPr>
      <w:r>
        <w:rPr>
          <w:rFonts w:hint="eastAsia" w:ascii="Times New Roman"/>
          <w:szCs w:val="22"/>
        </w:rPr>
        <w:t>5.1.11 恒温水浴锅：工作范围为30℃~70℃。</w:t>
      </w:r>
    </w:p>
    <w:bookmarkEnd w:id="45"/>
    <w:p>
      <w:pPr>
        <w:pStyle w:val="14"/>
        <w:spacing w:line="360" w:lineRule="auto"/>
        <w:ind w:firstLine="0" w:firstLineChars="0"/>
        <w:rPr>
          <w:rFonts w:ascii="Times New Roman" w:eastAsia="黑体"/>
          <w:szCs w:val="22"/>
        </w:rPr>
      </w:pPr>
      <w:r>
        <w:rPr>
          <w:rFonts w:ascii="Times New Roman" w:eastAsia="黑体"/>
          <w:szCs w:val="22"/>
        </w:rPr>
        <w:t>5.2 主要试剂</w:t>
      </w:r>
    </w:p>
    <w:p>
      <w:pPr>
        <w:pStyle w:val="14"/>
        <w:spacing w:line="360" w:lineRule="auto"/>
        <w:ind w:firstLine="0" w:firstLineChars="0"/>
        <w:rPr>
          <w:rFonts w:ascii="Times New Roman"/>
          <w:szCs w:val="22"/>
        </w:rPr>
      </w:pPr>
      <w:bookmarkStart w:id="46" w:name="OLE_LINK9"/>
      <w:r>
        <w:rPr>
          <w:rFonts w:hint="eastAsia" w:ascii="Times New Roman"/>
          <w:szCs w:val="22"/>
        </w:rPr>
        <w:t xml:space="preserve">5.2.1 </w:t>
      </w:r>
      <w:r>
        <w:rPr>
          <w:rFonts w:ascii="Times New Roman"/>
          <w:szCs w:val="22"/>
        </w:rPr>
        <w:t>DNeasy</w:t>
      </w:r>
      <w:r>
        <w:rPr>
          <w:rFonts w:ascii="Times New Roman"/>
          <w:szCs w:val="22"/>
        </w:rPr>
        <w:sym w:font="Symbol" w:char="00D2"/>
      </w:r>
      <w:r>
        <w:rPr>
          <w:rFonts w:ascii="Times New Roman"/>
          <w:szCs w:val="22"/>
        </w:rPr>
        <w:t xml:space="preserve"> Blood &amp; Tissue Kit</w:t>
      </w:r>
      <w:r>
        <w:rPr>
          <w:rFonts w:hint="eastAsia" w:ascii="Times New Roman"/>
          <w:szCs w:val="22"/>
        </w:rPr>
        <w:t>：</w:t>
      </w:r>
      <w:r>
        <w:rPr>
          <w:rFonts w:ascii="Times New Roman"/>
          <w:szCs w:val="22"/>
        </w:rPr>
        <w:t>QIAGEN GmbH</w:t>
      </w:r>
      <w:r>
        <w:rPr>
          <w:rFonts w:hint="eastAsia" w:ascii="Times New Roman"/>
          <w:szCs w:val="22"/>
        </w:rPr>
        <w:t>生产。</w:t>
      </w:r>
    </w:p>
    <w:p>
      <w:pPr>
        <w:pStyle w:val="14"/>
        <w:spacing w:line="360" w:lineRule="auto"/>
        <w:ind w:firstLine="0" w:firstLineChars="0"/>
        <w:rPr>
          <w:rFonts w:ascii="Times New Roman"/>
          <w:szCs w:val="22"/>
        </w:rPr>
      </w:pPr>
      <w:r>
        <w:rPr>
          <w:rFonts w:hint="eastAsia" w:ascii="Times New Roman"/>
          <w:szCs w:val="22"/>
        </w:rPr>
        <w:t xml:space="preserve">5.2.2 </w:t>
      </w:r>
      <w:r>
        <w:rPr>
          <w:rFonts w:ascii="Times New Roman"/>
          <w:szCs w:val="22"/>
        </w:rPr>
        <w:t>超纯水</w:t>
      </w:r>
      <w:r>
        <w:rPr>
          <w:rFonts w:hint="eastAsia" w:ascii="Times New Roman"/>
          <w:szCs w:val="22"/>
        </w:rPr>
        <w:t>ddH</w:t>
      </w:r>
      <w:r>
        <w:rPr>
          <w:rFonts w:hint="eastAsia" w:ascii="Times New Roman"/>
          <w:szCs w:val="22"/>
          <w:vertAlign w:val="subscript"/>
        </w:rPr>
        <w:t>2</w:t>
      </w:r>
      <w:r>
        <w:rPr>
          <w:rFonts w:hint="eastAsia" w:ascii="Times New Roman"/>
          <w:szCs w:val="22"/>
        </w:rPr>
        <w:t>O：</w:t>
      </w:r>
      <w:r>
        <w:rPr>
          <w:rFonts w:ascii="Times New Roman"/>
          <w:szCs w:val="22"/>
        </w:rPr>
        <w:t>符合GB/T 6682标准</w:t>
      </w:r>
      <w:r>
        <w:rPr>
          <w:rFonts w:hint="eastAsia" w:ascii="Times New Roman"/>
          <w:szCs w:val="22"/>
        </w:rPr>
        <w:t>。</w:t>
      </w:r>
    </w:p>
    <w:p>
      <w:pPr>
        <w:pStyle w:val="14"/>
        <w:spacing w:line="360" w:lineRule="auto"/>
        <w:ind w:firstLine="0" w:firstLineChars="0"/>
        <w:rPr>
          <w:rFonts w:ascii="Times New Roman"/>
          <w:szCs w:val="22"/>
        </w:rPr>
      </w:pPr>
      <w:r>
        <w:rPr>
          <w:rFonts w:hint="eastAsia" w:ascii="Times New Roman"/>
          <w:szCs w:val="22"/>
        </w:rPr>
        <w:t xml:space="preserve">5.2.3 </w:t>
      </w:r>
      <w:r>
        <w:rPr>
          <w:rFonts w:ascii="Times New Roman"/>
          <w:szCs w:val="22"/>
        </w:rPr>
        <w:t>乙酸（C</w:t>
      </w:r>
      <w:r>
        <w:rPr>
          <w:rFonts w:ascii="Times New Roman"/>
          <w:szCs w:val="22"/>
          <w:vertAlign w:val="subscript"/>
        </w:rPr>
        <w:t>2</w:t>
      </w:r>
      <w:r>
        <w:rPr>
          <w:rFonts w:ascii="Times New Roman"/>
          <w:szCs w:val="22"/>
        </w:rPr>
        <w:t>H</w:t>
      </w:r>
      <w:r>
        <w:rPr>
          <w:rFonts w:ascii="Times New Roman"/>
          <w:szCs w:val="22"/>
          <w:vertAlign w:val="subscript"/>
        </w:rPr>
        <w:t>4</w:t>
      </w:r>
      <w:r>
        <w:rPr>
          <w:rFonts w:ascii="Times New Roman"/>
          <w:szCs w:val="22"/>
        </w:rPr>
        <w:t>O</w:t>
      </w:r>
      <w:r>
        <w:rPr>
          <w:rFonts w:ascii="Times New Roman"/>
          <w:szCs w:val="22"/>
          <w:vertAlign w:val="subscript"/>
        </w:rPr>
        <w:t>2</w:t>
      </w:r>
      <w:r>
        <w:rPr>
          <w:rFonts w:ascii="Times New Roman"/>
          <w:szCs w:val="22"/>
        </w:rPr>
        <w:t>）</w:t>
      </w:r>
      <w:r>
        <w:rPr>
          <w:rFonts w:hint="eastAsia" w:ascii="Times New Roman"/>
          <w:szCs w:val="22"/>
        </w:rPr>
        <w:t>。</w:t>
      </w:r>
    </w:p>
    <w:p>
      <w:pPr>
        <w:pStyle w:val="14"/>
        <w:spacing w:line="360" w:lineRule="auto"/>
        <w:ind w:firstLine="0" w:firstLineChars="0"/>
        <w:rPr>
          <w:rFonts w:ascii="Times New Roman"/>
          <w:szCs w:val="22"/>
        </w:rPr>
      </w:pPr>
      <w:r>
        <w:rPr>
          <w:rFonts w:hint="eastAsia" w:ascii="Times New Roman"/>
          <w:szCs w:val="22"/>
        </w:rPr>
        <w:t xml:space="preserve">5.2.4 </w:t>
      </w:r>
      <w:r>
        <w:rPr>
          <w:rFonts w:ascii="Times New Roman"/>
          <w:szCs w:val="22"/>
        </w:rPr>
        <w:t>三羟甲基氨甲基甲烷（C</w:t>
      </w:r>
      <w:r>
        <w:rPr>
          <w:rFonts w:ascii="Times New Roman"/>
          <w:szCs w:val="22"/>
          <w:vertAlign w:val="subscript"/>
        </w:rPr>
        <w:t>4</w:t>
      </w:r>
      <w:r>
        <w:rPr>
          <w:rFonts w:ascii="Times New Roman"/>
          <w:szCs w:val="22"/>
        </w:rPr>
        <w:t>H</w:t>
      </w:r>
      <w:r>
        <w:rPr>
          <w:rFonts w:ascii="Times New Roman"/>
          <w:szCs w:val="22"/>
          <w:vertAlign w:val="subscript"/>
        </w:rPr>
        <w:t>11</w:t>
      </w:r>
      <w:r>
        <w:rPr>
          <w:rFonts w:ascii="Times New Roman"/>
          <w:szCs w:val="22"/>
        </w:rPr>
        <w:t>NO</w:t>
      </w:r>
      <w:r>
        <w:rPr>
          <w:rFonts w:ascii="Times New Roman"/>
          <w:szCs w:val="22"/>
          <w:vertAlign w:val="subscript"/>
        </w:rPr>
        <w:t>3</w:t>
      </w:r>
      <w:r>
        <w:rPr>
          <w:rFonts w:ascii="Times New Roman"/>
          <w:szCs w:val="22"/>
        </w:rPr>
        <w:t>）</w:t>
      </w:r>
      <w:r>
        <w:rPr>
          <w:rFonts w:hint="eastAsia" w:ascii="Times New Roman"/>
          <w:szCs w:val="22"/>
        </w:rPr>
        <w:t>。</w:t>
      </w:r>
    </w:p>
    <w:p>
      <w:pPr>
        <w:pStyle w:val="14"/>
        <w:spacing w:line="360" w:lineRule="auto"/>
        <w:ind w:firstLine="0" w:firstLineChars="0"/>
        <w:rPr>
          <w:rFonts w:ascii="Times New Roman"/>
          <w:szCs w:val="22"/>
        </w:rPr>
      </w:pPr>
      <w:r>
        <w:rPr>
          <w:rFonts w:hint="eastAsia" w:ascii="Times New Roman"/>
          <w:szCs w:val="22"/>
        </w:rPr>
        <w:t xml:space="preserve">5.2.5 </w:t>
      </w:r>
      <w:r>
        <w:rPr>
          <w:rFonts w:ascii="Times New Roman"/>
          <w:szCs w:val="22"/>
        </w:rPr>
        <w:t>乙二胺四乙酸（EDTA）</w:t>
      </w:r>
      <w:r>
        <w:rPr>
          <w:rFonts w:hint="eastAsia" w:ascii="Times New Roman"/>
          <w:szCs w:val="22"/>
        </w:rPr>
        <w:t>。</w:t>
      </w:r>
    </w:p>
    <w:p>
      <w:pPr>
        <w:pStyle w:val="14"/>
        <w:spacing w:line="360" w:lineRule="auto"/>
        <w:ind w:firstLine="0" w:firstLineChars="0"/>
        <w:rPr>
          <w:rFonts w:ascii="Times New Roman"/>
          <w:szCs w:val="22"/>
        </w:rPr>
      </w:pPr>
      <w:r>
        <w:rPr>
          <w:rFonts w:hint="eastAsia" w:ascii="Times New Roman"/>
          <w:szCs w:val="22"/>
        </w:rPr>
        <w:t xml:space="preserve">5.2.6 </w:t>
      </w:r>
      <w:r>
        <w:rPr>
          <w:rFonts w:ascii="Times New Roman"/>
          <w:szCs w:val="22"/>
        </w:rPr>
        <w:t>PCR缓冲液</w:t>
      </w:r>
      <w:r>
        <w:rPr>
          <w:rFonts w:hint="eastAsia" w:ascii="Times New Roman"/>
          <w:szCs w:val="22"/>
        </w:rPr>
        <w:t>。</w:t>
      </w:r>
    </w:p>
    <w:p>
      <w:pPr>
        <w:pStyle w:val="14"/>
        <w:spacing w:line="360" w:lineRule="auto"/>
        <w:ind w:firstLine="0" w:firstLineChars="0"/>
        <w:rPr>
          <w:rFonts w:ascii="Times New Roman"/>
          <w:szCs w:val="22"/>
        </w:rPr>
      </w:pPr>
      <w:r>
        <w:rPr>
          <w:rFonts w:hint="eastAsia" w:ascii="Times New Roman"/>
          <w:szCs w:val="22"/>
        </w:rPr>
        <w:t xml:space="preserve">5.2.7 </w:t>
      </w:r>
      <w:r>
        <w:rPr>
          <w:rFonts w:ascii="Times New Roman"/>
          <w:szCs w:val="22"/>
        </w:rPr>
        <w:t>电泳缓冲液TAE（由C</w:t>
      </w:r>
      <w:r>
        <w:rPr>
          <w:rFonts w:ascii="Times New Roman"/>
          <w:szCs w:val="22"/>
          <w:vertAlign w:val="subscript"/>
        </w:rPr>
        <w:t>4</w:t>
      </w:r>
      <w:r>
        <w:rPr>
          <w:rFonts w:ascii="Times New Roman"/>
          <w:szCs w:val="22"/>
        </w:rPr>
        <w:t>H</w:t>
      </w:r>
      <w:r>
        <w:rPr>
          <w:rFonts w:ascii="Times New Roman"/>
          <w:szCs w:val="22"/>
          <w:vertAlign w:val="subscript"/>
        </w:rPr>
        <w:t>11</w:t>
      </w:r>
      <w:r>
        <w:rPr>
          <w:rFonts w:ascii="Times New Roman"/>
          <w:szCs w:val="22"/>
        </w:rPr>
        <w:t>NO</w:t>
      </w:r>
      <w:r>
        <w:rPr>
          <w:rFonts w:ascii="Times New Roman"/>
          <w:szCs w:val="22"/>
          <w:vertAlign w:val="subscript"/>
        </w:rPr>
        <w:t>3</w:t>
      </w:r>
      <w:r>
        <w:rPr>
          <w:rFonts w:ascii="Times New Roman"/>
          <w:szCs w:val="22"/>
        </w:rPr>
        <w:t>、EDTA和C</w:t>
      </w:r>
      <w:r>
        <w:rPr>
          <w:rFonts w:ascii="Times New Roman"/>
          <w:szCs w:val="22"/>
          <w:vertAlign w:val="subscript"/>
        </w:rPr>
        <w:t>2</w:t>
      </w:r>
      <w:r>
        <w:rPr>
          <w:rFonts w:ascii="Times New Roman"/>
          <w:szCs w:val="22"/>
        </w:rPr>
        <w:t>H</w:t>
      </w:r>
      <w:r>
        <w:rPr>
          <w:rFonts w:ascii="Times New Roman"/>
          <w:szCs w:val="22"/>
          <w:vertAlign w:val="subscript"/>
        </w:rPr>
        <w:t>4</w:t>
      </w:r>
      <w:r>
        <w:rPr>
          <w:rFonts w:ascii="Times New Roman"/>
          <w:szCs w:val="22"/>
        </w:rPr>
        <w:t>O</w:t>
      </w:r>
      <w:r>
        <w:rPr>
          <w:rFonts w:ascii="Times New Roman"/>
          <w:szCs w:val="22"/>
          <w:vertAlign w:val="subscript"/>
        </w:rPr>
        <w:t>2</w:t>
      </w:r>
      <w:r>
        <w:rPr>
          <w:rFonts w:ascii="Times New Roman"/>
          <w:szCs w:val="22"/>
        </w:rPr>
        <w:t>组成）</w:t>
      </w:r>
      <w:r>
        <w:rPr>
          <w:rFonts w:hint="eastAsia" w:ascii="Times New Roman"/>
          <w:szCs w:val="22"/>
        </w:rPr>
        <w:t>。</w:t>
      </w:r>
    </w:p>
    <w:p>
      <w:pPr>
        <w:pStyle w:val="14"/>
        <w:spacing w:line="360" w:lineRule="auto"/>
        <w:ind w:firstLine="0" w:firstLineChars="0"/>
        <w:rPr>
          <w:rFonts w:ascii="Times New Roman"/>
          <w:szCs w:val="22"/>
        </w:rPr>
      </w:pPr>
      <w:r>
        <w:rPr>
          <w:rFonts w:hint="eastAsia" w:ascii="Times New Roman"/>
          <w:szCs w:val="22"/>
        </w:rPr>
        <w:t xml:space="preserve">5.2.8 </w:t>
      </w:r>
      <w:r>
        <w:rPr>
          <w:rFonts w:ascii="Times New Roman"/>
          <w:szCs w:val="22"/>
        </w:rPr>
        <w:t>核酸染料。</w:t>
      </w:r>
    </w:p>
    <w:p>
      <w:pPr>
        <w:pStyle w:val="14"/>
        <w:spacing w:line="360" w:lineRule="auto"/>
        <w:ind w:firstLine="0" w:firstLineChars="0"/>
        <w:rPr>
          <w:rFonts w:ascii="Times New Roman"/>
          <w:szCs w:val="22"/>
        </w:rPr>
      </w:pPr>
      <w:r>
        <w:rPr>
          <w:rFonts w:hint="eastAsia" w:ascii="Times New Roman"/>
          <w:szCs w:val="22"/>
        </w:rPr>
        <w:t xml:space="preserve">5.2.9 </w:t>
      </w:r>
      <w:r>
        <w:rPr>
          <w:rFonts w:hint="eastAsia" w:ascii="Times New Roman"/>
          <w:i/>
          <w:iCs/>
          <w:szCs w:val="22"/>
        </w:rPr>
        <w:t>Taq</w:t>
      </w:r>
      <w:r>
        <w:rPr>
          <w:rFonts w:hint="eastAsia" w:ascii="Times New Roman"/>
          <w:szCs w:val="22"/>
        </w:rPr>
        <w:t xml:space="preserve"> PCR StarMix。</w:t>
      </w:r>
    </w:p>
    <w:bookmarkEnd w:id="46"/>
    <w:p>
      <w:pPr>
        <w:pStyle w:val="16"/>
        <w:outlineLvl w:val="0"/>
        <w:rPr>
          <w:rFonts w:ascii="Times New Roman"/>
          <w:szCs w:val="22"/>
        </w:rPr>
      </w:pPr>
      <w:bookmarkStart w:id="47" w:name="_Toc163552582"/>
      <w:r>
        <w:rPr>
          <w:rFonts w:ascii="Times New Roman"/>
          <w:szCs w:val="22"/>
        </w:rPr>
        <w:t>鉴定</w:t>
      </w:r>
      <w:r>
        <w:rPr>
          <w:rFonts w:hint="eastAsia" w:ascii="Times New Roman"/>
          <w:szCs w:val="22"/>
          <w:lang w:val="en-US" w:eastAsia="zh-CN"/>
        </w:rPr>
        <w:t>步骤</w:t>
      </w:r>
      <w:bookmarkEnd w:id="47"/>
    </w:p>
    <w:p>
      <w:pPr>
        <w:pStyle w:val="14"/>
        <w:spacing w:line="360" w:lineRule="auto"/>
        <w:ind w:firstLine="0" w:firstLineChars="0"/>
        <w:rPr>
          <w:rFonts w:ascii="Times New Roman" w:eastAsia="黑体"/>
          <w:szCs w:val="22"/>
        </w:rPr>
      </w:pPr>
      <w:r>
        <w:rPr>
          <w:rFonts w:ascii="Times New Roman" w:eastAsia="黑体"/>
          <w:szCs w:val="22"/>
        </w:rPr>
        <w:t>6.1 通则</w:t>
      </w:r>
    </w:p>
    <w:p>
      <w:pPr>
        <w:pStyle w:val="14"/>
        <w:spacing w:line="360" w:lineRule="auto"/>
        <w:rPr>
          <w:rFonts w:ascii="Times New Roman"/>
          <w:szCs w:val="22"/>
        </w:rPr>
      </w:pPr>
      <w:r>
        <w:rPr>
          <w:rFonts w:ascii="Times New Roman"/>
          <w:szCs w:val="22"/>
        </w:rPr>
        <w:t>实验过程符合GB 19489的规定；DNA提取和PCR扩增遵照WS/T 230的要求。</w:t>
      </w:r>
    </w:p>
    <w:p>
      <w:pPr>
        <w:pStyle w:val="14"/>
        <w:spacing w:line="360" w:lineRule="auto"/>
        <w:ind w:firstLine="0" w:firstLineChars="0"/>
        <w:rPr>
          <w:rFonts w:ascii="Times New Roman" w:eastAsia="黑体"/>
          <w:szCs w:val="22"/>
        </w:rPr>
      </w:pPr>
      <w:r>
        <w:rPr>
          <w:rFonts w:ascii="Times New Roman" w:eastAsia="黑体"/>
          <w:szCs w:val="22"/>
        </w:rPr>
        <w:t>6.2 取样</w:t>
      </w:r>
    </w:p>
    <w:p>
      <w:pPr>
        <w:pStyle w:val="14"/>
        <w:spacing w:line="360" w:lineRule="auto"/>
        <w:rPr>
          <w:rFonts w:ascii="Times New Roman"/>
          <w:szCs w:val="22"/>
        </w:rPr>
      </w:pPr>
      <w:r>
        <w:rPr>
          <w:rFonts w:ascii="Times New Roman"/>
          <w:szCs w:val="22"/>
        </w:rPr>
        <w:t>样本经冷冻或乙醚麻醉，至于灭菌的洁净1.5</w:t>
      </w:r>
      <w:r>
        <w:rPr>
          <w:rFonts w:hint="eastAsia" w:ascii="Times New Roman"/>
          <w:szCs w:val="22"/>
        </w:rPr>
        <w:t xml:space="preserve"> </w:t>
      </w:r>
      <w:r>
        <w:rPr>
          <w:rFonts w:ascii="Times New Roman"/>
          <w:szCs w:val="22"/>
        </w:rPr>
        <w:t>m</w:t>
      </w:r>
      <w:r>
        <w:rPr>
          <w:rFonts w:hint="eastAsia" w:ascii="Times New Roman"/>
          <w:szCs w:val="22"/>
        </w:rPr>
        <w:t>L</w:t>
      </w:r>
      <w:r>
        <w:rPr>
          <w:rFonts w:ascii="Times New Roman"/>
          <w:szCs w:val="22"/>
        </w:rPr>
        <w:t>离心管中。如长期不用需放置在无水乙醇内-20</w:t>
      </w:r>
      <w:r>
        <w:rPr>
          <w:rFonts w:hint="eastAsia" w:ascii="Times New Roman"/>
          <w:szCs w:val="22"/>
        </w:rPr>
        <w:t xml:space="preserve"> </w:t>
      </w:r>
      <w:r>
        <w:rPr>
          <w:rFonts w:ascii="Times New Roman"/>
          <w:szCs w:val="22"/>
        </w:rPr>
        <w:t>℃保存。普通样本需去除腹部组织，珍稀样本取对称一侧组织（如单侧寄生蜂足）。</w:t>
      </w:r>
    </w:p>
    <w:p>
      <w:pPr>
        <w:pStyle w:val="14"/>
        <w:spacing w:line="360" w:lineRule="auto"/>
        <w:ind w:firstLine="0" w:firstLineChars="0"/>
        <w:rPr>
          <w:rFonts w:ascii="Times New Roman" w:eastAsia="黑体"/>
          <w:szCs w:val="22"/>
        </w:rPr>
      </w:pPr>
      <w:r>
        <w:rPr>
          <w:rFonts w:ascii="Times New Roman" w:eastAsia="黑体"/>
          <w:szCs w:val="22"/>
        </w:rPr>
        <w:t>6.3 DNA提取</w:t>
      </w:r>
    </w:p>
    <w:p>
      <w:pPr>
        <w:pStyle w:val="14"/>
        <w:spacing w:line="360" w:lineRule="auto"/>
        <w:ind w:firstLine="0" w:firstLineChars="0"/>
        <w:rPr>
          <w:rFonts w:ascii="Times New Roman" w:eastAsia="黑体"/>
          <w:szCs w:val="22"/>
        </w:rPr>
      </w:pPr>
      <w:r>
        <w:rPr>
          <w:rFonts w:hint="eastAsia" w:ascii="Times New Roman" w:eastAsia="黑体"/>
          <w:szCs w:val="22"/>
        </w:rPr>
        <w:t>6.3.1 试剂盒法</w:t>
      </w:r>
    </w:p>
    <w:p>
      <w:pPr>
        <w:pStyle w:val="14"/>
        <w:spacing w:line="360" w:lineRule="auto"/>
        <w:rPr>
          <w:rFonts w:ascii="Times New Roman"/>
          <w:szCs w:val="22"/>
        </w:rPr>
      </w:pPr>
      <w:r>
        <w:rPr>
          <w:rFonts w:hint="eastAsia" w:ascii="Times New Roman"/>
          <w:szCs w:val="22"/>
        </w:rPr>
        <w:t>采用</w:t>
      </w:r>
      <w:r>
        <w:rPr>
          <w:rFonts w:ascii="Times New Roman"/>
          <w:szCs w:val="22"/>
        </w:rPr>
        <w:t>DNeasy</w:t>
      </w:r>
      <w:r>
        <w:rPr>
          <w:rFonts w:ascii="Times New Roman"/>
          <w:szCs w:val="22"/>
        </w:rPr>
        <w:sym w:font="Symbol" w:char="00D2"/>
      </w:r>
      <w:r>
        <w:rPr>
          <w:rFonts w:ascii="Times New Roman"/>
          <w:szCs w:val="22"/>
        </w:rPr>
        <w:t xml:space="preserve"> Blood &amp; Tissue Kit</w:t>
      </w:r>
      <w:r>
        <w:rPr>
          <w:rFonts w:hint="eastAsia" w:ascii="Times New Roman"/>
          <w:szCs w:val="22"/>
        </w:rPr>
        <w:t>试剂盒，按说明书进行</w:t>
      </w:r>
      <w:r>
        <w:rPr>
          <w:rFonts w:ascii="Times New Roman"/>
          <w:szCs w:val="22"/>
        </w:rPr>
        <w:t>。</w:t>
      </w:r>
    </w:p>
    <w:p>
      <w:pPr>
        <w:pStyle w:val="14"/>
        <w:spacing w:line="360" w:lineRule="auto"/>
        <w:ind w:firstLine="0" w:firstLineChars="0"/>
        <w:rPr>
          <w:rFonts w:ascii="Times New Roman" w:eastAsia="黑体"/>
          <w:szCs w:val="22"/>
        </w:rPr>
      </w:pPr>
      <w:bookmarkStart w:id="48" w:name="OLE_LINK10"/>
      <w:r>
        <w:rPr>
          <w:rFonts w:ascii="Times New Roman" w:eastAsia="黑体"/>
          <w:szCs w:val="22"/>
        </w:rPr>
        <w:t xml:space="preserve">6.4 </w:t>
      </w:r>
      <w:r>
        <w:rPr>
          <w:rFonts w:hint="eastAsia" w:ascii="Times New Roman" w:eastAsia="黑体"/>
          <w:szCs w:val="22"/>
        </w:rPr>
        <w:t>DNA定量</w:t>
      </w:r>
    </w:p>
    <w:p>
      <w:pPr>
        <w:pStyle w:val="14"/>
        <w:spacing w:line="360" w:lineRule="auto"/>
        <w:rPr>
          <w:rFonts w:ascii="Times New Roman"/>
          <w:szCs w:val="22"/>
        </w:rPr>
      </w:pPr>
      <w:r>
        <w:rPr>
          <w:rFonts w:hint="eastAsia" w:ascii="Times New Roman"/>
          <w:szCs w:val="22"/>
        </w:rPr>
        <w:t>采用紫外分光光度法或荧光定量法对寄生蜂DNA提取液进行浓度测定</w:t>
      </w:r>
      <w:r>
        <w:rPr>
          <w:rFonts w:ascii="Times New Roman"/>
          <w:szCs w:val="22"/>
        </w:rPr>
        <w:t>。</w:t>
      </w:r>
    </w:p>
    <w:bookmarkEnd w:id="48"/>
    <w:p>
      <w:pPr>
        <w:pStyle w:val="14"/>
        <w:spacing w:line="360" w:lineRule="auto"/>
        <w:ind w:firstLine="0" w:firstLineChars="0"/>
        <w:rPr>
          <w:rFonts w:ascii="Times New Roman" w:eastAsia="黑体"/>
          <w:szCs w:val="22"/>
        </w:rPr>
      </w:pPr>
      <w:bookmarkStart w:id="49" w:name="OLE_LINK11"/>
      <w:r>
        <w:rPr>
          <w:rFonts w:ascii="Times New Roman" w:eastAsia="黑体"/>
          <w:szCs w:val="22"/>
        </w:rPr>
        <w:t>6.</w:t>
      </w:r>
      <w:r>
        <w:rPr>
          <w:rFonts w:hint="eastAsia" w:ascii="Times New Roman" w:eastAsia="黑体"/>
          <w:szCs w:val="22"/>
        </w:rPr>
        <w:t>5</w:t>
      </w:r>
      <w:r>
        <w:rPr>
          <w:rFonts w:ascii="Times New Roman" w:eastAsia="黑体"/>
          <w:szCs w:val="22"/>
        </w:rPr>
        <w:t xml:space="preserve"> </w:t>
      </w:r>
      <w:r>
        <w:rPr>
          <w:rFonts w:hint="eastAsia" w:ascii="Times New Roman" w:eastAsia="黑体"/>
          <w:szCs w:val="22"/>
        </w:rPr>
        <w:t>引物选择</w:t>
      </w:r>
    </w:p>
    <w:p>
      <w:pPr>
        <w:pStyle w:val="14"/>
        <w:spacing w:line="360" w:lineRule="auto"/>
        <w:rPr>
          <w:rFonts w:ascii="Times New Roman"/>
          <w:szCs w:val="22"/>
        </w:rPr>
      </w:pPr>
      <w:r>
        <w:rPr>
          <w:rFonts w:hint="eastAsia" w:ascii="Times New Roman"/>
          <w:szCs w:val="22"/>
        </w:rPr>
        <w:t>一般</w:t>
      </w:r>
      <w:r>
        <w:rPr>
          <w:rFonts w:ascii="Times New Roman"/>
          <w:szCs w:val="22"/>
        </w:rPr>
        <w:t>采用线粒体基因</w:t>
      </w:r>
      <w:r>
        <w:rPr>
          <w:rFonts w:ascii="Times New Roman"/>
          <w:i/>
          <w:iCs/>
          <w:color w:val="000000"/>
          <w:szCs w:val="21"/>
        </w:rPr>
        <w:t>COI</w:t>
      </w:r>
      <w:r>
        <w:rPr>
          <w:rFonts w:ascii="Times New Roman"/>
          <w:szCs w:val="22"/>
        </w:rPr>
        <w:t>、</w:t>
      </w:r>
      <w:r>
        <w:rPr>
          <w:rFonts w:ascii="Times New Roman"/>
          <w:i/>
          <w:color w:val="000000"/>
          <w:szCs w:val="21"/>
        </w:rPr>
        <w:t>16S</w:t>
      </w:r>
      <w:r>
        <w:rPr>
          <w:rFonts w:ascii="Times New Roman"/>
          <w:iCs/>
          <w:color w:val="000000"/>
          <w:szCs w:val="21"/>
        </w:rPr>
        <w:t xml:space="preserve"> rRNA、</w:t>
      </w:r>
      <w:r>
        <w:rPr>
          <w:rFonts w:ascii="Times New Roman"/>
          <w:i/>
          <w:color w:val="000000"/>
          <w:szCs w:val="21"/>
        </w:rPr>
        <w:t>Cytb</w:t>
      </w:r>
      <w:r>
        <w:rPr>
          <w:rFonts w:ascii="Times New Roman"/>
          <w:iCs/>
          <w:color w:val="000000"/>
          <w:szCs w:val="21"/>
        </w:rPr>
        <w:t>和核糖体基因</w:t>
      </w:r>
      <w:r>
        <w:rPr>
          <w:rFonts w:ascii="Times New Roman"/>
          <w:i/>
        </w:rPr>
        <w:t>28S</w:t>
      </w:r>
      <w:r>
        <w:rPr>
          <w:rFonts w:ascii="Times New Roman"/>
        </w:rPr>
        <w:t xml:space="preserve"> rDNA、</w:t>
      </w:r>
      <w:r>
        <w:rPr>
          <w:rFonts w:ascii="Times New Roman"/>
          <w:i/>
          <w:iCs/>
        </w:rPr>
        <w:t>ITS1、ITS2</w:t>
      </w:r>
      <w:r>
        <w:rPr>
          <w:rFonts w:hint="eastAsia" w:ascii="Times New Roman"/>
        </w:rPr>
        <w:t>作为通用条形码</w:t>
      </w:r>
      <w:r>
        <w:rPr>
          <w:rFonts w:ascii="Times New Roman"/>
        </w:rPr>
        <w:t>，在部分情况下也可采用功能基因</w:t>
      </w:r>
      <w:r>
        <w:rPr>
          <w:rFonts w:ascii="Times New Roman"/>
          <w:i/>
          <w:iCs/>
        </w:rPr>
        <w:t>Wg、LWRh、</w:t>
      </w:r>
      <w:r>
        <w:rPr>
          <w:rFonts w:ascii="Times New Roman"/>
        </w:rPr>
        <w:t>EF1-alpha等。</w:t>
      </w:r>
      <w:r>
        <w:rPr>
          <w:rFonts w:hint="eastAsia" w:ascii="Times New Roman"/>
        </w:rPr>
        <w:t>对于特定类群，可使用专属的DNA条形码。</w:t>
      </w:r>
      <w:bookmarkEnd w:id="49"/>
      <w:r>
        <w:rPr>
          <w:rFonts w:hint="eastAsia" w:ascii="Times New Roman"/>
          <w:szCs w:val="22"/>
        </w:rPr>
        <w:t>引物序列应位于高度保守区域，长度通常在18~24 bp之间；引物的GC含量应在40%~60%；引物序列中避免出现重复序列或互补序列，防止引物二聚体或发夹结构的形成。根据《中国动物志》、《寄生蜂鉴定》等书籍将寄生蜂样本初步鉴定到科，参考附录A选择适合的DNA条形码序列及引物。</w:t>
      </w:r>
    </w:p>
    <w:p>
      <w:pPr>
        <w:pStyle w:val="14"/>
        <w:spacing w:line="360" w:lineRule="auto"/>
        <w:ind w:firstLine="0" w:firstLineChars="0"/>
        <w:rPr>
          <w:rFonts w:ascii="Times New Roman" w:eastAsia="黑体"/>
          <w:szCs w:val="22"/>
        </w:rPr>
      </w:pPr>
      <w:r>
        <w:rPr>
          <w:rFonts w:ascii="Times New Roman" w:eastAsia="黑体"/>
          <w:szCs w:val="22"/>
        </w:rPr>
        <w:t>6.</w:t>
      </w:r>
      <w:r>
        <w:rPr>
          <w:rFonts w:hint="eastAsia" w:ascii="Times New Roman" w:eastAsia="黑体"/>
          <w:szCs w:val="22"/>
        </w:rPr>
        <w:t>6</w:t>
      </w:r>
      <w:r>
        <w:rPr>
          <w:rFonts w:ascii="Times New Roman" w:eastAsia="黑体"/>
          <w:szCs w:val="22"/>
        </w:rPr>
        <w:t xml:space="preserve"> </w:t>
      </w:r>
      <w:r>
        <w:rPr>
          <w:rFonts w:hint="eastAsia" w:ascii="Times New Roman" w:eastAsia="黑体"/>
          <w:szCs w:val="22"/>
        </w:rPr>
        <w:t>PCR扩增</w:t>
      </w:r>
    </w:p>
    <w:p>
      <w:pPr>
        <w:pStyle w:val="14"/>
        <w:ind w:firstLine="0" w:firstLineChars="0"/>
        <w:rPr>
          <w:rFonts w:ascii="Times New Roman"/>
          <w:szCs w:val="22"/>
        </w:rPr>
      </w:pPr>
      <w:bookmarkStart w:id="50" w:name="OLE_LINK13"/>
      <w:r>
        <w:rPr>
          <w:rFonts w:hint="eastAsia" w:ascii="Times New Roman"/>
          <w:szCs w:val="22"/>
        </w:rPr>
        <w:t xml:space="preserve">6.6.1 </w:t>
      </w:r>
      <w:r>
        <w:rPr>
          <w:rFonts w:hint="eastAsia" w:ascii="黑体" w:hAnsi="黑体" w:eastAsia="黑体"/>
          <w:szCs w:val="22"/>
        </w:rPr>
        <w:t>反应体系</w:t>
      </w:r>
    </w:p>
    <w:bookmarkEnd w:id="50"/>
    <w:p>
      <w:pPr>
        <w:pStyle w:val="14"/>
        <w:rPr>
          <w:rFonts w:ascii="Times New Roman"/>
          <w:szCs w:val="22"/>
        </w:rPr>
      </w:pPr>
      <w:r>
        <w:rPr>
          <w:rFonts w:hint="eastAsia" w:ascii="Times New Roman"/>
          <w:szCs w:val="22"/>
        </w:rPr>
        <w:t xml:space="preserve">反应体系的体积可选择20~50 </w:t>
      </w:r>
      <w:r>
        <w:rPr>
          <w:rFonts w:hint="eastAsia" w:ascii="Times New Roman"/>
          <w:szCs w:val="21"/>
        </w:rPr>
        <w:sym w:font="Symbol" w:char="006D"/>
      </w:r>
      <w:r>
        <w:rPr>
          <w:rFonts w:hint="eastAsia" w:ascii="Times New Roman"/>
          <w:szCs w:val="21"/>
        </w:rPr>
        <w:t>L</w:t>
      </w:r>
      <w:r>
        <w:rPr>
          <w:rFonts w:hint="eastAsia" w:ascii="Times New Roman"/>
          <w:szCs w:val="22"/>
        </w:rPr>
        <w:t>。当PCR反映体系为</w:t>
      </w:r>
      <w:bookmarkStart w:id="51" w:name="OLE_LINK12"/>
      <w:r>
        <w:rPr>
          <w:rFonts w:hint="eastAsia" w:ascii="Times New Roman"/>
          <w:szCs w:val="22"/>
        </w:rPr>
        <w:t xml:space="preserve">30 </w:t>
      </w:r>
      <w:r>
        <w:rPr>
          <w:rFonts w:hint="eastAsia" w:ascii="Times New Roman"/>
          <w:szCs w:val="21"/>
        </w:rPr>
        <w:sym w:font="Symbol" w:char="006D"/>
      </w:r>
      <w:r>
        <w:rPr>
          <w:rFonts w:hint="eastAsia" w:ascii="Times New Roman"/>
          <w:szCs w:val="21"/>
        </w:rPr>
        <w:t>L</w:t>
      </w:r>
      <w:bookmarkEnd w:id="51"/>
      <w:r>
        <w:rPr>
          <w:rFonts w:hint="eastAsia" w:ascii="Times New Roman"/>
          <w:szCs w:val="22"/>
        </w:rPr>
        <w:t>时，各组分浓度如表1所示。</w:t>
      </w:r>
    </w:p>
    <w:p>
      <w:pPr>
        <w:pStyle w:val="2"/>
        <w:ind w:firstLine="320"/>
        <w:jc w:val="center"/>
        <w:rPr>
          <w:sz w:val="16"/>
          <w:szCs w:val="16"/>
        </w:rPr>
      </w:pPr>
      <w:r>
        <w:rPr>
          <w:sz w:val="16"/>
          <w:szCs w:val="16"/>
        </w:rPr>
        <w:t xml:space="preserve">表 </w:t>
      </w:r>
      <w:r>
        <w:rPr>
          <w:sz w:val="16"/>
          <w:szCs w:val="16"/>
        </w:rPr>
        <w:fldChar w:fldCharType="begin"/>
      </w:r>
      <w:r>
        <w:rPr>
          <w:sz w:val="16"/>
          <w:szCs w:val="16"/>
        </w:rPr>
        <w:instrText xml:space="preserve"> SEQ 表 \* ARABIC </w:instrText>
      </w:r>
      <w:r>
        <w:rPr>
          <w:sz w:val="16"/>
          <w:szCs w:val="16"/>
        </w:rPr>
        <w:fldChar w:fldCharType="separate"/>
      </w:r>
      <w:r>
        <w:rPr>
          <w:sz w:val="16"/>
          <w:szCs w:val="16"/>
        </w:rPr>
        <w:t>1</w:t>
      </w:r>
      <w:r>
        <w:rPr>
          <w:sz w:val="16"/>
          <w:szCs w:val="16"/>
        </w:rPr>
        <w:fldChar w:fldCharType="end"/>
      </w:r>
      <w:r>
        <w:rPr>
          <w:rFonts w:hint="eastAsia"/>
          <w:sz w:val="16"/>
          <w:szCs w:val="16"/>
        </w:rPr>
        <w:t xml:space="preserve"> PCR扩增反应体系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nil"/>
              <w:bottom w:val="single" w:color="auto" w:sz="4" w:space="0"/>
              <w:right w:val="nil"/>
            </w:tcBorders>
          </w:tcPr>
          <w:p>
            <w:pPr>
              <w:pStyle w:val="14"/>
              <w:widowControl/>
              <w:ind w:firstLine="0" w:firstLineChars="0"/>
              <w:jc w:val="center"/>
              <w:rPr>
                <w:rFonts w:ascii="Times New Roman"/>
                <w:sz w:val="16"/>
                <w:szCs w:val="16"/>
              </w:rPr>
            </w:pPr>
            <w:r>
              <w:rPr>
                <w:rFonts w:ascii="Times New Roman"/>
                <w:sz w:val="16"/>
                <w:szCs w:val="16"/>
              </w:rPr>
              <w:t>反应组分</w:t>
            </w:r>
          </w:p>
        </w:tc>
        <w:tc>
          <w:tcPr>
            <w:tcW w:w="2131" w:type="dxa"/>
            <w:tcBorders>
              <w:left w:val="nil"/>
              <w:bottom w:val="single" w:color="auto" w:sz="4" w:space="0"/>
              <w:right w:val="nil"/>
            </w:tcBorders>
          </w:tcPr>
          <w:p>
            <w:pPr>
              <w:pStyle w:val="14"/>
              <w:widowControl/>
              <w:ind w:firstLine="0" w:firstLineChars="0"/>
              <w:jc w:val="center"/>
              <w:rPr>
                <w:rFonts w:ascii="Times New Roman"/>
                <w:sz w:val="16"/>
                <w:szCs w:val="16"/>
              </w:rPr>
            </w:pPr>
            <w:r>
              <w:rPr>
                <w:rFonts w:ascii="Times New Roman"/>
                <w:sz w:val="16"/>
                <w:szCs w:val="16"/>
              </w:rPr>
              <w:t>反应体积（</w:t>
            </w:r>
            <w:r>
              <w:rPr>
                <w:rFonts w:hint="eastAsia" w:ascii="Times New Roman"/>
                <w:sz w:val="16"/>
                <w:szCs w:val="16"/>
              </w:rPr>
              <w:t>3</w:t>
            </w:r>
            <w:r>
              <w:rPr>
                <w:rFonts w:ascii="Times New Roman"/>
                <w:sz w:val="16"/>
                <w:szCs w:val="16"/>
              </w:rPr>
              <w:t>0</w:t>
            </w:r>
            <w:bookmarkStart w:id="52" w:name="OLE_LINK15"/>
            <w:r>
              <w:rPr>
                <w:rFonts w:ascii="Times New Roman"/>
                <w:sz w:val="16"/>
                <w:szCs w:val="16"/>
              </w:rPr>
              <w:t xml:space="preserve"> </w:t>
            </w:r>
            <w:r>
              <w:rPr>
                <w:rFonts w:ascii="Times New Roman"/>
                <w:sz w:val="16"/>
                <w:szCs w:val="16"/>
              </w:rPr>
              <w:sym w:font="Symbol" w:char="006D"/>
            </w:r>
            <w:r>
              <w:rPr>
                <w:rFonts w:ascii="Times New Roman"/>
                <w:sz w:val="16"/>
                <w:szCs w:val="16"/>
              </w:rPr>
              <w:t>L</w:t>
            </w:r>
            <w:bookmarkEnd w:id="52"/>
            <w:r>
              <w:rPr>
                <w:rFonts w:ascii="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nil"/>
              <w:bottom w:val="nil"/>
              <w:right w:val="nil"/>
            </w:tcBorders>
          </w:tcPr>
          <w:p>
            <w:pPr>
              <w:pStyle w:val="14"/>
              <w:widowControl/>
              <w:ind w:firstLine="0" w:firstLineChars="0"/>
              <w:jc w:val="center"/>
              <w:rPr>
                <w:rFonts w:ascii="Times New Roman"/>
                <w:sz w:val="16"/>
                <w:szCs w:val="16"/>
              </w:rPr>
            </w:pPr>
            <w:r>
              <w:rPr>
                <w:rFonts w:ascii="Times New Roman"/>
                <w:sz w:val="16"/>
                <w:szCs w:val="16"/>
              </w:rPr>
              <w:t>模板DNA</w:t>
            </w:r>
          </w:p>
        </w:tc>
        <w:tc>
          <w:tcPr>
            <w:tcW w:w="2131" w:type="dxa"/>
            <w:tcBorders>
              <w:top w:val="single" w:color="auto" w:sz="4" w:space="0"/>
              <w:left w:val="nil"/>
              <w:bottom w:val="nil"/>
              <w:right w:val="nil"/>
            </w:tcBorders>
          </w:tcPr>
          <w:p>
            <w:pPr>
              <w:pStyle w:val="14"/>
              <w:widowControl/>
              <w:ind w:firstLine="0" w:firstLineChars="0"/>
              <w:jc w:val="center"/>
              <w:rPr>
                <w:rFonts w:ascii="Times New Roman"/>
                <w:sz w:val="16"/>
                <w:szCs w:val="16"/>
              </w:rPr>
            </w:pPr>
            <w:r>
              <w:rPr>
                <w:rFonts w:hint="eastAsia" w:ascii="Times New Roman"/>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nil"/>
              <w:left w:val="nil"/>
              <w:bottom w:val="nil"/>
              <w:right w:val="nil"/>
            </w:tcBorders>
          </w:tcPr>
          <w:p>
            <w:pPr>
              <w:pStyle w:val="14"/>
              <w:widowControl/>
              <w:ind w:firstLine="0" w:firstLineChars="0"/>
              <w:jc w:val="center"/>
              <w:rPr>
                <w:rFonts w:ascii="Times New Roman"/>
                <w:sz w:val="16"/>
                <w:szCs w:val="16"/>
              </w:rPr>
            </w:pPr>
            <w:r>
              <w:rPr>
                <w:rFonts w:ascii="Times New Roman"/>
                <w:sz w:val="16"/>
                <w:szCs w:val="16"/>
              </w:rPr>
              <w:t>正向引物</w:t>
            </w:r>
          </w:p>
        </w:tc>
        <w:tc>
          <w:tcPr>
            <w:tcW w:w="2131" w:type="dxa"/>
            <w:tcBorders>
              <w:top w:val="nil"/>
              <w:left w:val="nil"/>
              <w:bottom w:val="nil"/>
              <w:right w:val="nil"/>
            </w:tcBorders>
          </w:tcPr>
          <w:p>
            <w:pPr>
              <w:pStyle w:val="14"/>
              <w:widowControl/>
              <w:ind w:firstLine="0" w:firstLineChars="0"/>
              <w:jc w:val="center"/>
              <w:rPr>
                <w:rFonts w:ascii="Times New Roman"/>
                <w:sz w:val="16"/>
                <w:szCs w:val="16"/>
              </w:rPr>
            </w:pPr>
            <w:r>
              <w:rPr>
                <w:rFonts w:hint="eastAsia" w:ascii="Times New Roman"/>
                <w:sz w:val="16"/>
                <w:szCs w:val="16"/>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nil"/>
              <w:left w:val="nil"/>
              <w:bottom w:val="nil"/>
              <w:right w:val="nil"/>
            </w:tcBorders>
          </w:tcPr>
          <w:p>
            <w:pPr>
              <w:pStyle w:val="14"/>
              <w:widowControl/>
              <w:ind w:firstLine="0" w:firstLineChars="0"/>
              <w:jc w:val="center"/>
              <w:rPr>
                <w:rFonts w:ascii="Times New Roman"/>
                <w:sz w:val="16"/>
                <w:szCs w:val="16"/>
              </w:rPr>
            </w:pPr>
            <w:r>
              <w:rPr>
                <w:rFonts w:ascii="Times New Roman"/>
                <w:sz w:val="16"/>
                <w:szCs w:val="16"/>
              </w:rPr>
              <w:t>反向引物</w:t>
            </w:r>
          </w:p>
        </w:tc>
        <w:tc>
          <w:tcPr>
            <w:tcW w:w="2131" w:type="dxa"/>
            <w:tcBorders>
              <w:top w:val="nil"/>
              <w:left w:val="nil"/>
              <w:bottom w:val="nil"/>
              <w:right w:val="nil"/>
            </w:tcBorders>
          </w:tcPr>
          <w:p>
            <w:pPr>
              <w:pStyle w:val="14"/>
              <w:widowControl/>
              <w:ind w:firstLine="0" w:firstLineChars="0"/>
              <w:jc w:val="center"/>
              <w:rPr>
                <w:rFonts w:ascii="Times New Roman"/>
                <w:sz w:val="16"/>
                <w:szCs w:val="16"/>
              </w:rPr>
            </w:pPr>
            <w:r>
              <w:rPr>
                <w:rFonts w:hint="eastAsia" w:ascii="Times New Roman"/>
                <w:sz w:val="16"/>
                <w:szCs w:val="16"/>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nil"/>
              <w:left w:val="nil"/>
              <w:bottom w:val="nil"/>
              <w:right w:val="nil"/>
            </w:tcBorders>
          </w:tcPr>
          <w:p>
            <w:pPr>
              <w:pStyle w:val="14"/>
              <w:widowControl/>
              <w:ind w:firstLine="0" w:firstLineChars="0"/>
              <w:jc w:val="center"/>
              <w:rPr>
                <w:rFonts w:ascii="Times New Roman"/>
                <w:sz w:val="16"/>
                <w:szCs w:val="16"/>
              </w:rPr>
            </w:pPr>
            <w:r>
              <w:rPr>
                <w:rFonts w:ascii="Times New Roman"/>
                <w:sz w:val="16"/>
                <w:szCs w:val="16"/>
              </w:rPr>
              <w:t>ddH</w:t>
            </w:r>
            <w:r>
              <w:rPr>
                <w:rFonts w:ascii="Times New Roman"/>
                <w:sz w:val="16"/>
                <w:szCs w:val="16"/>
                <w:vertAlign w:val="subscript"/>
              </w:rPr>
              <w:t>2</w:t>
            </w:r>
            <w:r>
              <w:rPr>
                <w:rFonts w:ascii="Times New Roman"/>
                <w:sz w:val="16"/>
                <w:szCs w:val="16"/>
              </w:rPr>
              <w:t>O</w:t>
            </w:r>
          </w:p>
        </w:tc>
        <w:tc>
          <w:tcPr>
            <w:tcW w:w="2131" w:type="dxa"/>
            <w:tcBorders>
              <w:top w:val="nil"/>
              <w:left w:val="nil"/>
              <w:bottom w:val="nil"/>
              <w:right w:val="nil"/>
            </w:tcBorders>
          </w:tcPr>
          <w:p>
            <w:pPr>
              <w:pStyle w:val="14"/>
              <w:widowControl/>
              <w:ind w:firstLine="0" w:firstLineChars="0"/>
              <w:jc w:val="center"/>
              <w:rPr>
                <w:rFonts w:ascii="Times New Roman"/>
                <w:sz w:val="16"/>
                <w:szCs w:val="16"/>
              </w:rPr>
            </w:pPr>
            <w:r>
              <w:rPr>
                <w:rFonts w:hint="eastAsia" w:ascii="Times New Roman"/>
                <w:sz w:val="16"/>
                <w:szCs w:val="16"/>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nil"/>
              <w:left w:val="nil"/>
              <w:bottom w:val="single" w:color="auto" w:sz="4" w:space="0"/>
              <w:right w:val="nil"/>
            </w:tcBorders>
          </w:tcPr>
          <w:p>
            <w:pPr>
              <w:pStyle w:val="14"/>
              <w:widowControl/>
              <w:ind w:firstLine="0" w:firstLineChars="0"/>
              <w:jc w:val="center"/>
              <w:rPr>
                <w:rFonts w:ascii="Times New Roman"/>
                <w:sz w:val="16"/>
                <w:szCs w:val="16"/>
              </w:rPr>
            </w:pPr>
            <w:r>
              <w:rPr>
                <w:rFonts w:hint="eastAsia" w:ascii="Times New Roman"/>
                <w:szCs w:val="22"/>
              </w:rPr>
              <w:t xml:space="preserve"> 2</w:t>
            </w:r>
            <w:r>
              <w:rPr>
                <w:rFonts w:ascii="Times New Roman"/>
                <w:szCs w:val="22"/>
              </w:rPr>
              <w:t>×</w:t>
            </w:r>
            <w:r>
              <w:rPr>
                <w:rFonts w:hint="eastAsia" w:ascii="Times New Roman"/>
                <w:i/>
                <w:iCs/>
                <w:szCs w:val="22"/>
              </w:rPr>
              <w:t>Taq</w:t>
            </w:r>
            <w:r>
              <w:rPr>
                <w:rFonts w:hint="eastAsia" w:ascii="Times New Roman"/>
                <w:szCs w:val="22"/>
              </w:rPr>
              <w:t xml:space="preserve"> PCR StarMix</w:t>
            </w:r>
          </w:p>
        </w:tc>
        <w:tc>
          <w:tcPr>
            <w:tcW w:w="2131" w:type="dxa"/>
            <w:tcBorders>
              <w:top w:val="nil"/>
              <w:left w:val="nil"/>
              <w:bottom w:val="single" w:color="auto" w:sz="4" w:space="0"/>
              <w:right w:val="nil"/>
            </w:tcBorders>
          </w:tcPr>
          <w:p>
            <w:pPr>
              <w:pStyle w:val="14"/>
              <w:widowControl/>
              <w:ind w:firstLine="0" w:firstLineChars="0"/>
              <w:jc w:val="center"/>
              <w:rPr>
                <w:rFonts w:ascii="Times New Roman"/>
                <w:sz w:val="16"/>
                <w:szCs w:val="16"/>
              </w:rPr>
            </w:pPr>
            <w:r>
              <w:rPr>
                <w:rFonts w:hint="eastAsia" w:ascii="Times New Roman"/>
                <w:sz w:val="16"/>
                <w:szCs w:val="16"/>
              </w:rPr>
              <w:t>15</w:t>
            </w:r>
          </w:p>
        </w:tc>
      </w:tr>
    </w:tbl>
    <w:p>
      <w:pPr>
        <w:pStyle w:val="14"/>
        <w:spacing w:line="360" w:lineRule="auto"/>
        <w:ind w:firstLine="0" w:firstLineChars="0"/>
        <w:rPr>
          <w:rFonts w:ascii="Times New Roman" w:eastAsia="黑体"/>
          <w:szCs w:val="22"/>
        </w:rPr>
      </w:pPr>
      <w:r>
        <w:rPr>
          <w:rFonts w:hint="eastAsia" w:ascii="Times New Roman"/>
          <w:szCs w:val="22"/>
        </w:rPr>
        <w:t xml:space="preserve">6.6.2 </w:t>
      </w:r>
      <w:r>
        <w:rPr>
          <w:rFonts w:hint="eastAsia" w:ascii="黑体" w:hAnsi="黑体" w:eastAsia="黑体"/>
          <w:szCs w:val="22"/>
        </w:rPr>
        <w:t>反应程序</w:t>
      </w:r>
    </w:p>
    <w:p>
      <w:pPr>
        <w:pStyle w:val="14"/>
        <w:spacing w:line="360" w:lineRule="auto"/>
        <w:rPr>
          <w:rFonts w:ascii="Times New Roman"/>
          <w:szCs w:val="22"/>
        </w:rPr>
      </w:pPr>
      <w:r>
        <w:rPr>
          <w:rFonts w:hint="eastAsia" w:ascii="Times New Roman"/>
          <w:szCs w:val="22"/>
        </w:rPr>
        <w:t xml:space="preserve">反应程序通常可采用：94 </w:t>
      </w:r>
      <w:r>
        <w:rPr>
          <w:rFonts w:ascii="Times New Roman"/>
          <w:szCs w:val="22"/>
        </w:rPr>
        <w:t>℃</w:t>
      </w:r>
      <w:r>
        <w:rPr>
          <w:rFonts w:hint="eastAsia" w:ascii="Times New Roman"/>
          <w:szCs w:val="22"/>
        </w:rPr>
        <w:t xml:space="preserve">预变性2 min，94 </w:t>
      </w:r>
      <w:r>
        <w:rPr>
          <w:rFonts w:ascii="Times New Roman"/>
          <w:szCs w:val="22"/>
        </w:rPr>
        <w:t>℃</w:t>
      </w:r>
      <w:r>
        <w:rPr>
          <w:rFonts w:hint="eastAsia" w:ascii="Times New Roman"/>
          <w:szCs w:val="22"/>
        </w:rPr>
        <w:t>变性30 s，T</w:t>
      </w:r>
      <w:r>
        <w:rPr>
          <w:rFonts w:hint="eastAsia" w:ascii="Times New Roman"/>
          <w:szCs w:val="22"/>
          <w:vertAlign w:val="subscript"/>
        </w:rPr>
        <w:t>m</w:t>
      </w:r>
      <w:r>
        <w:rPr>
          <w:rFonts w:hint="eastAsia" w:ascii="Times New Roman"/>
          <w:szCs w:val="22"/>
        </w:rPr>
        <w:t>（60</w:t>
      </w:r>
      <w:r>
        <w:rPr>
          <w:rFonts w:ascii="Times New Roman"/>
          <w:szCs w:val="22"/>
        </w:rPr>
        <w:t>℃</w:t>
      </w:r>
      <w:r>
        <w:rPr>
          <w:rFonts w:hint="eastAsia" w:ascii="Times New Roman"/>
          <w:szCs w:val="22"/>
        </w:rPr>
        <w:t xml:space="preserve">）退火30 s，72℃延伸60 s，循环30次，72 </w:t>
      </w:r>
      <w:r>
        <w:rPr>
          <w:rFonts w:ascii="Times New Roman"/>
          <w:szCs w:val="22"/>
        </w:rPr>
        <w:t>℃</w:t>
      </w:r>
      <w:r>
        <w:rPr>
          <w:rFonts w:hint="eastAsia" w:ascii="Times New Roman"/>
          <w:szCs w:val="22"/>
        </w:rPr>
        <w:t xml:space="preserve">终延伸5 min，4 </w:t>
      </w:r>
      <w:r>
        <w:rPr>
          <w:rFonts w:ascii="Times New Roman"/>
          <w:szCs w:val="22"/>
        </w:rPr>
        <w:t>℃</w:t>
      </w:r>
      <w:r>
        <w:rPr>
          <w:rFonts w:hint="eastAsia" w:ascii="Times New Roman"/>
          <w:szCs w:val="22"/>
        </w:rPr>
        <w:t xml:space="preserve">保存待测。PCR完成后，可将产物临时存放于4 </w:t>
      </w:r>
      <w:r>
        <w:rPr>
          <w:rFonts w:ascii="Times New Roman"/>
          <w:szCs w:val="22"/>
        </w:rPr>
        <w:t>℃</w:t>
      </w:r>
      <w:r>
        <w:rPr>
          <w:rFonts w:hint="eastAsia" w:ascii="Times New Roman"/>
          <w:szCs w:val="22"/>
        </w:rPr>
        <w:t xml:space="preserve">冰箱，对需要长期保存的PCR产物置于-20 </w:t>
      </w:r>
      <w:r>
        <w:rPr>
          <w:rFonts w:ascii="Times New Roman"/>
          <w:szCs w:val="22"/>
        </w:rPr>
        <w:t>℃</w:t>
      </w:r>
      <w:r>
        <w:rPr>
          <w:rFonts w:hint="eastAsia" w:ascii="Times New Roman"/>
          <w:szCs w:val="22"/>
        </w:rPr>
        <w:t>保存。</w:t>
      </w:r>
    </w:p>
    <w:p>
      <w:pPr>
        <w:pStyle w:val="14"/>
        <w:spacing w:line="360" w:lineRule="auto"/>
        <w:ind w:firstLine="0" w:firstLineChars="0"/>
        <w:rPr>
          <w:rFonts w:ascii="Times New Roman" w:eastAsia="黑体"/>
          <w:szCs w:val="22"/>
        </w:rPr>
      </w:pPr>
      <w:bookmarkStart w:id="53" w:name="OLE_LINK16"/>
      <w:r>
        <w:rPr>
          <w:rFonts w:ascii="Times New Roman" w:eastAsia="黑体"/>
          <w:szCs w:val="22"/>
        </w:rPr>
        <w:t>6.</w:t>
      </w:r>
      <w:r>
        <w:rPr>
          <w:rFonts w:hint="eastAsia" w:ascii="Times New Roman" w:eastAsia="黑体"/>
          <w:szCs w:val="22"/>
        </w:rPr>
        <w:t>7</w:t>
      </w:r>
      <w:r>
        <w:rPr>
          <w:rFonts w:ascii="Times New Roman" w:eastAsia="黑体"/>
          <w:szCs w:val="22"/>
        </w:rPr>
        <w:t xml:space="preserve"> </w:t>
      </w:r>
      <w:r>
        <w:rPr>
          <w:rFonts w:hint="eastAsia" w:ascii="Times New Roman" w:eastAsia="黑体"/>
          <w:szCs w:val="22"/>
        </w:rPr>
        <w:t>PCR产物检测</w:t>
      </w:r>
    </w:p>
    <w:bookmarkEnd w:id="53"/>
    <w:p>
      <w:pPr>
        <w:pStyle w:val="14"/>
        <w:spacing w:line="360" w:lineRule="auto"/>
        <w:ind w:firstLine="0" w:firstLineChars="0"/>
        <w:rPr>
          <w:rFonts w:ascii="Times New Roman"/>
          <w:szCs w:val="22"/>
        </w:rPr>
      </w:pPr>
      <w:r>
        <w:rPr>
          <w:rFonts w:hint="eastAsia" w:ascii="Times New Roman"/>
          <w:szCs w:val="22"/>
        </w:rPr>
        <w:t xml:space="preserve">6.7.1 </w:t>
      </w:r>
      <w:r>
        <w:rPr>
          <w:rFonts w:hint="eastAsia" w:ascii="黑体" w:hAnsi="黑体" w:eastAsia="黑体"/>
          <w:szCs w:val="22"/>
        </w:rPr>
        <w:t>琼脂糖凝胶的配置</w:t>
      </w:r>
    </w:p>
    <w:p>
      <w:pPr>
        <w:pStyle w:val="14"/>
        <w:spacing w:line="360" w:lineRule="auto"/>
        <w:rPr>
          <w:rFonts w:ascii="Times New Roman"/>
          <w:szCs w:val="22"/>
        </w:rPr>
      </w:pPr>
      <w:r>
        <w:rPr>
          <w:rFonts w:hint="eastAsia" w:ascii="Times New Roman"/>
          <w:szCs w:val="22"/>
        </w:rPr>
        <w:t>将1.5 g琼脂粉倒入100 mL 1</w:t>
      </w:r>
      <w:r>
        <w:rPr>
          <w:rFonts w:ascii="Times New Roman"/>
          <w:szCs w:val="22"/>
        </w:rPr>
        <w:t>×</w:t>
      </w:r>
      <w:r>
        <w:rPr>
          <w:rFonts w:hint="eastAsia" w:ascii="Times New Roman"/>
          <w:szCs w:val="22"/>
        </w:rPr>
        <w:t>TAE的烧瓶中，在微波炉内加热至完全溶解，配置成质量浓度为1.5%的溶液。冷却后，加入适量的核酸染料，倒入放好梳齿的电泳槽中。</w:t>
      </w:r>
    </w:p>
    <w:p>
      <w:pPr>
        <w:pStyle w:val="14"/>
        <w:spacing w:line="360" w:lineRule="auto"/>
        <w:ind w:firstLine="0" w:firstLineChars="0"/>
        <w:rPr>
          <w:rFonts w:ascii="Times New Roman"/>
          <w:szCs w:val="22"/>
        </w:rPr>
      </w:pPr>
      <w:r>
        <w:rPr>
          <w:rFonts w:hint="eastAsia" w:ascii="Times New Roman"/>
          <w:szCs w:val="22"/>
        </w:rPr>
        <w:t xml:space="preserve">6.7.2 </w:t>
      </w:r>
      <w:r>
        <w:rPr>
          <w:rFonts w:hint="eastAsia" w:ascii="黑体" w:hAnsi="黑体" w:eastAsia="黑体"/>
          <w:szCs w:val="22"/>
        </w:rPr>
        <w:t>电泳检测</w:t>
      </w:r>
    </w:p>
    <w:p>
      <w:pPr>
        <w:pStyle w:val="14"/>
        <w:spacing w:line="360" w:lineRule="auto"/>
        <w:rPr>
          <w:rFonts w:ascii="Times New Roman"/>
          <w:szCs w:val="21"/>
        </w:rPr>
      </w:pPr>
      <w:r>
        <w:rPr>
          <w:rFonts w:hint="eastAsia" w:ascii="Times New Roman"/>
          <w:szCs w:val="21"/>
        </w:rPr>
        <w:t xml:space="preserve">取5 </w:t>
      </w:r>
      <w:r>
        <w:rPr>
          <w:rFonts w:hint="eastAsia" w:ascii="Times New Roman"/>
          <w:szCs w:val="21"/>
        </w:rPr>
        <w:sym w:font="Symbol" w:char="006D"/>
      </w:r>
      <w:r>
        <w:rPr>
          <w:rFonts w:hint="eastAsia" w:ascii="Times New Roman"/>
          <w:szCs w:val="21"/>
        </w:rPr>
        <w:t>L PCR扩增产物，点样于质量浓度1.5%的琼脂糖凝胶中，在恒压80V下电泳30 min，用凝胶成像系统成像并拍摄。</w:t>
      </w:r>
    </w:p>
    <w:p>
      <w:pPr>
        <w:pStyle w:val="14"/>
        <w:spacing w:line="360" w:lineRule="auto"/>
        <w:ind w:firstLine="0" w:firstLineChars="0"/>
        <w:rPr>
          <w:rFonts w:ascii="Times New Roman" w:eastAsia="黑体"/>
          <w:szCs w:val="22"/>
        </w:rPr>
      </w:pPr>
      <w:r>
        <w:rPr>
          <w:rFonts w:ascii="Times New Roman" w:eastAsia="黑体"/>
          <w:szCs w:val="22"/>
        </w:rPr>
        <w:t>6.</w:t>
      </w:r>
      <w:r>
        <w:rPr>
          <w:rFonts w:hint="eastAsia" w:ascii="Times New Roman" w:eastAsia="黑体"/>
          <w:szCs w:val="22"/>
        </w:rPr>
        <w:t>8</w:t>
      </w:r>
      <w:r>
        <w:rPr>
          <w:rFonts w:ascii="Times New Roman" w:eastAsia="黑体"/>
          <w:szCs w:val="22"/>
        </w:rPr>
        <w:t xml:space="preserve"> </w:t>
      </w:r>
      <w:r>
        <w:rPr>
          <w:rFonts w:hint="eastAsia" w:ascii="Times New Roman" w:eastAsia="黑体"/>
          <w:szCs w:val="22"/>
        </w:rPr>
        <w:t>DNA测序与序列拼接</w:t>
      </w:r>
    </w:p>
    <w:p>
      <w:pPr>
        <w:pStyle w:val="14"/>
        <w:spacing w:line="360" w:lineRule="auto"/>
        <w:rPr>
          <w:rFonts w:ascii="Times New Roman"/>
          <w:szCs w:val="21"/>
        </w:rPr>
      </w:pPr>
      <w:r>
        <w:rPr>
          <w:rFonts w:hint="eastAsia" w:ascii="Times New Roman"/>
          <w:szCs w:val="21"/>
        </w:rPr>
        <w:t>具有目标片段电泳条带的电泳产物委托专业测序公司进行测定组装。有条件的实验室按以下规定执行：以PCR扩增引物作为测序引物对DNA片段进行测序。对测序结果进行评估，去除两端Phred质量分数小于20的碱基和引物序列，然后将正向和反向互补序列进行组装。</w:t>
      </w:r>
    </w:p>
    <w:p>
      <w:pPr>
        <w:pStyle w:val="14"/>
        <w:spacing w:line="360" w:lineRule="auto"/>
        <w:ind w:firstLine="0" w:firstLineChars="0"/>
        <w:rPr>
          <w:rFonts w:ascii="Times New Roman" w:eastAsia="黑体"/>
          <w:szCs w:val="22"/>
        </w:rPr>
      </w:pPr>
      <w:r>
        <w:rPr>
          <w:rFonts w:ascii="Times New Roman" w:eastAsia="黑体"/>
          <w:szCs w:val="22"/>
        </w:rPr>
        <w:t>6.</w:t>
      </w:r>
      <w:r>
        <w:rPr>
          <w:rFonts w:hint="eastAsia" w:ascii="Times New Roman" w:eastAsia="黑体"/>
          <w:szCs w:val="22"/>
        </w:rPr>
        <w:t>9</w:t>
      </w:r>
      <w:r>
        <w:rPr>
          <w:rFonts w:ascii="Times New Roman" w:eastAsia="黑体"/>
          <w:szCs w:val="22"/>
        </w:rPr>
        <w:t xml:space="preserve"> </w:t>
      </w:r>
      <w:r>
        <w:rPr>
          <w:rFonts w:hint="eastAsia" w:ascii="黑体" w:hAnsi="黑体" w:eastAsia="黑体" w:cs="黑体"/>
          <w:szCs w:val="22"/>
        </w:rPr>
        <w:t>序列比对</w:t>
      </w:r>
    </w:p>
    <w:p>
      <w:pPr>
        <w:pStyle w:val="14"/>
        <w:spacing w:line="360" w:lineRule="auto"/>
        <w:ind w:firstLine="0" w:firstLineChars="0"/>
        <w:rPr>
          <w:rFonts w:ascii="黑体" w:hAnsi="黑体" w:eastAsia="黑体" w:cs="黑体"/>
          <w:szCs w:val="22"/>
        </w:rPr>
      </w:pPr>
      <w:r>
        <w:rPr>
          <w:rFonts w:ascii="Times New Roman" w:eastAsia="黑体"/>
          <w:szCs w:val="22"/>
        </w:rPr>
        <w:t>6.9.1</w:t>
      </w:r>
      <w:r>
        <w:rPr>
          <w:rFonts w:hint="eastAsia" w:ascii="黑体" w:hAnsi="黑体" w:eastAsia="黑体" w:cs="黑体"/>
          <w:szCs w:val="22"/>
        </w:rPr>
        <w:t xml:space="preserve"> 序列相似度</w:t>
      </w:r>
    </w:p>
    <w:p>
      <w:pPr>
        <w:pStyle w:val="14"/>
        <w:spacing w:line="360" w:lineRule="auto"/>
        <w:rPr>
          <w:rFonts w:ascii="Times New Roman"/>
          <w:szCs w:val="22"/>
        </w:rPr>
      </w:pPr>
      <w:r>
        <w:rPr>
          <w:rFonts w:hint="eastAsia" w:ascii="Times New Roman"/>
          <w:szCs w:val="22"/>
        </w:rPr>
        <w:t>将获得的DNA序列与参考数据库进行比对，</w:t>
      </w:r>
      <w:r>
        <w:rPr>
          <w:rFonts w:hint="eastAsia" w:ascii="Times New Roman"/>
          <w:i/>
          <w:iCs/>
          <w:szCs w:val="22"/>
        </w:rPr>
        <w:t>CO</w:t>
      </w:r>
      <w:r>
        <w:rPr>
          <w:rFonts w:ascii="Times New Roman"/>
          <w:i/>
          <w:iCs/>
          <w:szCs w:val="22"/>
        </w:rPr>
        <w:t>I</w:t>
      </w:r>
      <w:r>
        <w:rPr>
          <w:rFonts w:hint="eastAsia" w:ascii="Times New Roman"/>
          <w:szCs w:val="22"/>
        </w:rPr>
        <w:t>基因可选择BOLD数据库，其他序列可在NCBI库中比对。</w:t>
      </w:r>
    </w:p>
    <w:p>
      <w:pPr>
        <w:pStyle w:val="14"/>
        <w:spacing w:line="360" w:lineRule="auto"/>
        <w:ind w:firstLine="0" w:firstLineChars="0"/>
        <w:rPr>
          <w:rFonts w:ascii="Times New Roman"/>
          <w:szCs w:val="22"/>
        </w:rPr>
      </w:pPr>
      <w:r>
        <w:rPr>
          <w:rFonts w:hint="eastAsia" w:ascii="Times New Roman"/>
          <w:szCs w:val="22"/>
          <w:lang w:val="en-US" w:eastAsia="zh-CN"/>
        </w:rPr>
        <w:t>7</w:t>
      </w:r>
      <w:r>
        <w:rPr>
          <w:rFonts w:hint="eastAsia" w:ascii="Times New Roman"/>
          <w:szCs w:val="22"/>
        </w:rPr>
        <w:t xml:space="preserve"> </w:t>
      </w:r>
      <w:r>
        <w:rPr>
          <w:rFonts w:hint="eastAsia" w:ascii="黑体" w:hAnsi="黑体" w:eastAsia="黑体"/>
          <w:szCs w:val="22"/>
        </w:rPr>
        <w:t>结果判定</w:t>
      </w:r>
    </w:p>
    <w:p>
      <w:pPr>
        <w:pStyle w:val="14"/>
        <w:spacing w:line="360" w:lineRule="auto"/>
        <w:rPr>
          <w:rFonts w:ascii="Times New Roman"/>
          <w:szCs w:val="22"/>
        </w:rPr>
      </w:pPr>
      <w:r>
        <w:rPr>
          <w:rFonts w:hint="eastAsia" w:ascii="Times New Roman"/>
          <w:szCs w:val="22"/>
        </w:rPr>
        <w:t>与数据库中寄生蜂序列同源性大于等于98%时，判定该寄生蜂与数据库中寄生蜂为同一物种。</w:t>
      </w:r>
    </w:p>
    <w:p>
      <w:pPr>
        <w:spacing w:line="360" w:lineRule="auto"/>
        <w:rPr>
          <w:kern w:val="0"/>
          <w:szCs w:val="22"/>
        </w:rPr>
      </w:pPr>
    </w:p>
    <w:p>
      <w:pPr>
        <w:spacing w:line="360" w:lineRule="auto"/>
        <w:rPr>
          <w:kern w:val="0"/>
          <w:szCs w:val="22"/>
        </w:rPr>
      </w:pPr>
    </w:p>
    <w:p>
      <w:pPr>
        <w:spacing w:line="360" w:lineRule="auto"/>
        <w:jc w:val="center"/>
        <w:outlineLvl w:val="0"/>
        <w:rPr>
          <w:rFonts w:eastAsia="黑体"/>
          <w:szCs w:val="21"/>
        </w:rPr>
      </w:pPr>
      <w:bookmarkStart w:id="54" w:name="_Toc163552583"/>
      <w:r>
        <w:rPr>
          <w:rFonts w:eastAsia="黑体"/>
          <w:szCs w:val="21"/>
        </w:rPr>
        <w:t>附录A</w:t>
      </w:r>
      <w:bookmarkEnd w:id="54"/>
    </w:p>
    <w:p>
      <w:pPr>
        <w:spacing w:line="360" w:lineRule="auto"/>
        <w:jc w:val="center"/>
        <w:rPr>
          <w:rFonts w:eastAsia="黑体"/>
          <w:szCs w:val="21"/>
        </w:rPr>
      </w:pPr>
      <w:r>
        <w:rPr>
          <w:rFonts w:eastAsia="黑体"/>
          <w:szCs w:val="21"/>
        </w:rPr>
        <w:t>（资料性）</w:t>
      </w:r>
    </w:p>
    <w:p>
      <w:pPr>
        <w:spacing w:line="360" w:lineRule="auto"/>
        <w:jc w:val="center"/>
        <w:rPr>
          <w:rFonts w:eastAsia="黑体"/>
          <w:szCs w:val="21"/>
        </w:rPr>
      </w:pPr>
      <w:r>
        <w:rPr>
          <w:rFonts w:hint="eastAsia" w:eastAsia="黑体"/>
          <w:szCs w:val="21"/>
        </w:rPr>
        <w:t>寄生蜂DNA鉴定方法常用的条形码类型及引物</w:t>
      </w:r>
    </w:p>
    <w:p>
      <w:pPr>
        <w:spacing w:line="360" w:lineRule="auto"/>
        <w:ind w:firstLine="420" w:firstLineChars="200"/>
        <w:rPr>
          <w:rFonts w:eastAsiaTheme="minorEastAsia"/>
          <w:szCs w:val="21"/>
        </w:rPr>
      </w:pPr>
      <w:r>
        <w:rPr>
          <w:rFonts w:eastAsiaTheme="minorEastAsia"/>
          <w:szCs w:val="21"/>
        </w:rPr>
        <w:t>常用DNA条形码类型及引物见表A.1。</w:t>
      </w:r>
    </w:p>
    <w:p>
      <w:pPr>
        <w:spacing w:line="360" w:lineRule="auto"/>
        <w:jc w:val="center"/>
        <w:rPr>
          <w:rFonts w:eastAsia="黑体"/>
          <w:szCs w:val="21"/>
        </w:rPr>
      </w:pPr>
      <w:r>
        <w:rPr>
          <w:rFonts w:eastAsia="黑体"/>
          <w:szCs w:val="21"/>
        </w:rPr>
        <w:t xml:space="preserve">表A.1 </w:t>
      </w:r>
      <w:r>
        <w:rPr>
          <w:rFonts w:hint="eastAsia" w:eastAsia="黑体"/>
          <w:szCs w:val="21"/>
        </w:rPr>
        <w:t>寄生蜂DNA鉴定方法常用的条形码类型及引物</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372"/>
        <w:gridCol w:w="3660"/>
        <w:gridCol w:w="179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left w:val="nil"/>
              <w:bottom w:val="single" w:color="auto" w:sz="4" w:space="0"/>
              <w:right w:val="nil"/>
            </w:tcBorders>
            <w:vAlign w:val="center"/>
          </w:tcPr>
          <w:p>
            <w:pPr>
              <w:ind w:firstLine="320"/>
              <w:jc w:val="center"/>
              <w:rPr>
                <w:kern w:val="0"/>
                <w:sz w:val="16"/>
                <w:szCs w:val="16"/>
              </w:rPr>
            </w:pPr>
            <w:r>
              <w:rPr>
                <w:rFonts w:hint="eastAsia"/>
                <w:kern w:val="0"/>
                <w:sz w:val="16"/>
                <w:szCs w:val="16"/>
              </w:rPr>
              <w:t>DNA名称</w:t>
            </w:r>
            <w:r>
              <w:rPr>
                <w:kern w:val="0"/>
                <w:sz w:val="16"/>
                <w:szCs w:val="16"/>
              </w:rPr>
              <w:br w:type="page"/>
            </w:r>
          </w:p>
        </w:tc>
        <w:tc>
          <w:tcPr>
            <w:tcW w:w="1363" w:type="dxa"/>
            <w:tcBorders>
              <w:left w:val="nil"/>
              <w:bottom w:val="single" w:color="auto" w:sz="4" w:space="0"/>
              <w:right w:val="nil"/>
            </w:tcBorders>
            <w:vAlign w:val="center"/>
          </w:tcPr>
          <w:p>
            <w:pPr>
              <w:ind w:firstLine="320"/>
              <w:jc w:val="center"/>
              <w:rPr>
                <w:kern w:val="0"/>
                <w:sz w:val="16"/>
                <w:szCs w:val="16"/>
              </w:rPr>
            </w:pPr>
            <w:r>
              <w:rPr>
                <w:rFonts w:hint="eastAsia"/>
                <w:kern w:val="0"/>
                <w:sz w:val="16"/>
                <w:szCs w:val="16"/>
              </w:rPr>
              <w:t>引物名称</w:t>
            </w:r>
          </w:p>
        </w:tc>
        <w:tc>
          <w:tcPr>
            <w:tcW w:w="3660" w:type="dxa"/>
            <w:tcBorders>
              <w:left w:val="nil"/>
              <w:bottom w:val="single" w:color="auto" w:sz="4" w:space="0"/>
              <w:right w:val="nil"/>
            </w:tcBorders>
            <w:vAlign w:val="center"/>
          </w:tcPr>
          <w:p>
            <w:pPr>
              <w:ind w:firstLine="320"/>
              <w:jc w:val="center"/>
              <w:rPr>
                <w:kern w:val="0"/>
                <w:sz w:val="16"/>
                <w:szCs w:val="16"/>
              </w:rPr>
            </w:pPr>
            <w:r>
              <w:rPr>
                <w:rFonts w:hint="eastAsia"/>
                <w:kern w:val="0"/>
                <w:sz w:val="16"/>
                <w:szCs w:val="16"/>
              </w:rPr>
              <w:t>引物序列</w:t>
            </w:r>
          </w:p>
        </w:tc>
        <w:tc>
          <w:tcPr>
            <w:tcW w:w="1798" w:type="dxa"/>
            <w:tcBorders>
              <w:left w:val="nil"/>
              <w:bottom w:val="single" w:color="auto" w:sz="4" w:space="0"/>
              <w:right w:val="nil"/>
            </w:tcBorders>
            <w:vAlign w:val="center"/>
          </w:tcPr>
          <w:p>
            <w:pPr>
              <w:ind w:firstLine="320"/>
              <w:jc w:val="center"/>
              <w:rPr>
                <w:kern w:val="0"/>
                <w:sz w:val="16"/>
                <w:szCs w:val="16"/>
              </w:rPr>
            </w:pPr>
            <w:r>
              <w:rPr>
                <w:rFonts w:hint="eastAsia"/>
                <w:kern w:val="0"/>
                <w:sz w:val="16"/>
                <w:szCs w:val="16"/>
              </w:rPr>
              <w:t>适用类群</w:t>
            </w:r>
          </w:p>
        </w:tc>
        <w:tc>
          <w:tcPr>
            <w:tcW w:w="712" w:type="dxa"/>
            <w:tcBorders>
              <w:left w:val="nil"/>
              <w:bottom w:val="single" w:color="auto" w:sz="4" w:space="0"/>
              <w:right w:val="nil"/>
            </w:tcBorders>
            <w:vAlign w:val="center"/>
          </w:tcPr>
          <w:p>
            <w:pPr>
              <w:jc w:val="center"/>
              <w:rPr>
                <w:kern w:val="0"/>
                <w:sz w:val="16"/>
                <w:szCs w:val="16"/>
              </w:rPr>
            </w:pPr>
            <w:r>
              <w:rPr>
                <w:rFonts w:hint="eastAsia"/>
                <w:kern w:val="0"/>
                <w:sz w:val="16"/>
                <w:szCs w:val="16"/>
              </w:rPr>
              <w:t>引用</w:t>
            </w:r>
          </w:p>
          <w:p>
            <w:pPr>
              <w:jc w:val="center"/>
              <w:rPr>
                <w:kern w:val="0"/>
                <w:sz w:val="16"/>
                <w:szCs w:val="16"/>
              </w:rPr>
            </w:pPr>
            <w:r>
              <w:rPr>
                <w:rFonts w:hint="eastAsia"/>
                <w:kern w:val="0"/>
                <w:sz w:val="16"/>
                <w:szCs w:val="16"/>
              </w:rPr>
              <w:t>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restart"/>
            <w:tcBorders>
              <w:top w:val="single" w:color="auto" w:sz="4" w:space="0"/>
              <w:left w:val="nil"/>
              <w:bottom w:val="nil"/>
              <w:right w:val="nil"/>
            </w:tcBorders>
          </w:tcPr>
          <w:p>
            <w:pPr>
              <w:ind w:firstLine="320"/>
              <w:jc w:val="center"/>
              <w:rPr>
                <w:kern w:val="0"/>
                <w:sz w:val="16"/>
                <w:szCs w:val="16"/>
              </w:rPr>
            </w:pPr>
            <w:r>
              <w:rPr>
                <w:i/>
                <w:iCs/>
                <w:kern w:val="0"/>
                <w:sz w:val="16"/>
                <w:szCs w:val="16"/>
              </w:rPr>
              <w:t>COI</w:t>
            </w:r>
          </w:p>
        </w:tc>
        <w:tc>
          <w:tcPr>
            <w:tcW w:w="1363" w:type="dxa"/>
            <w:tcBorders>
              <w:top w:val="single" w:color="auto" w:sz="4" w:space="0"/>
              <w:left w:val="nil"/>
              <w:bottom w:val="nil"/>
              <w:right w:val="nil"/>
            </w:tcBorders>
            <w:vAlign w:val="center"/>
          </w:tcPr>
          <w:p>
            <w:pPr>
              <w:ind w:firstLine="320"/>
              <w:jc w:val="center"/>
              <w:rPr>
                <w:kern w:val="0"/>
                <w:sz w:val="16"/>
                <w:szCs w:val="16"/>
              </w:rPr>
            </w:pPr>
            <w:r>
              <w:rPr>
                <w:kern w:val="0"/>
                <w:sz w:val="16"/>
                <w:szCs w:val="16"/>
              </w:rPr>
              <w:t>LCOI490</w:t>
            </w:r>
          </w:p>
        </w:tc>
        <w:tc>
          <w:tcPr>
            <w:tcW w:w="3660" w:type="dxa"/>
            <w:tcBorders>
              <w:top w:val="single" w:color="auto" w:sz="4" w:space="0"/>
              <w:left w:val="nil"/>
              <w:bottom w:val="nil"/>
              <w:right w:val="nil"/>
            </w:tcBorders>
            <w:vAlign w:val="center"/>
          </w:tcPr>
          <w:p>
            <w:pPr>
              <w:widowControl/>
              <w:autoSpaceDE w:val="0"/>
              <w:ind w:firstLine="320"/>
              <w:jc w:val="center"/>
              <w:rPr>
                <w:color w:val="000000"/>
                <w:kern w:val="0"/>
                <w:sz w:val="16"/>
                <w:szCs w:val="16"/>
              </w:rPr>
            </w:pPr>
            <w:r>
              <w:rPr>
                <w:color w:val="000000"/>
                <w:kern w:val="0"/>
                <w:sz w:val="16"/>
                <w:szCs w:val="16"/>
              </w:rPr>
              <w:t>GGTCAACAAATCATAAAGATATTGG</w:t>
            </w:r>
          </w:p>
        </w:tc>
        <w:tc>
          <w:tcPr>
            <w:tcW w:w="1798" w:type="dxa"/>
            <w:vMerge w:val="restart"/>
            <w:tcBorders>
              <w:top w:val="single" w:color="auto" w:sz="4" w:space="0"/>
              <w:left w:val="nil"/>
              <w:bottom w:val="nil"/>
              <w:right w:val="nil"/>
            </w:tcBorders>
            <w:vAlign w:val="center"/>
          </w:tcPr>
          <w:p>
            <w:pPr>
              <w:ind w:firstLine="320"/>
              <w:jc w:val="center"/>
              <w:rPr>
                <w:kern w:val="0"/>
                <w:sz w:val="16"/>
                <w:szCs w:val="16"/>
              </w:rPr>
            </w:pPr>
            <w:r>
              <w:rPr>
                <w:rFonts w:hint="eastAsia"/>
                <w:kern w:val="0"/>
                <w:sz w:val="16"/>
                <w:szCs w:val="16"/>
              </w:rPr>
              <w:t>通用引物</w:t>
            </w:r>
          </w:p>
        </w:tc>
        <w:tc>
          <w:tcPr>
            <w:tcW w:w="712" w:type="dxa"/>
            <w:vMerge w:val="restart"/>
            <w:tcBorders>
              <w:top w:val="single" w:color="auto" w:sz="4" w:space="0"/>
              <w:left w:val="nil"/>
              <w:bottom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&lt;EndNote&gt;&lt;Cite&gt;&lt;Author&gt;Muirhead&lt;/Author&gt;&lt;Year&gt;2012&lt;/Year&gt;&lt;RecNum&gt;1144&lt;/RecNum&gt;&lt;DisplayText&gt;&lt;style face="superscript"&gt;[1]&lt;/style&gt;&lt;/DisplayText&gt;&lt;record&gt;&lt;rec-number&gt;1144&lt;/rec-number&gt;&lt;foreign-keys&gt;&lt;key app="EN" db-id="fdfrt5pzcfdpv5e5xzq55zsit2sr29e9r0e2" timestamp="1707389283" guid="d25e83dc-cdbd-493b-b83d-8b385374611c"&gt;1144&lt;/key&gt;&lt;/foreign-keys&gt;&lt;ref-type name="Journal Article"&gt;17&lt;/ref-type&gt;&lt;contributors&gt;&lt;authors&gt;&lt;author&gt;Muirhead, Kate A.&lt;/author&gt;&lt;author&gt;Murphy, Nicholas P.&lt;/author&gt;&lt;author&gt;Sallam, Nader&lt;/author&gt;&lt;author&gt;Donnellan, Stephen C.&lt;/author&gt;&lt;author&gt;Austin, Andrew D.&lt;/author&gt;&lt;/authors&gt;&lt;/contributors&gt;&lt;titles&gt;&lt;title&gt;Phylogenetics and genetic diversity of the Cotesia flavipes complex of parasitoid wasps (Hymenoptera: Braconidae), biological control agents of lepidopteran stemborers&lt;/title&gt;&lt;secondary-title&gt;Molecular Phylogenetics and Evolution&lt;/secondary-title&gt;&lt;/titles&gt;&lt;periodical&gt;&lt;full-title&gt;Molecular phylogenetics and evolution&lt;/full-title&gt;&lt;/periodical&gt;&lt;pages&gt;904-914&lt;/pages&gt;&lt;volume&gt;63&lt;/volume&gt;&lt;number&gt;3&lt;/number&gt;&lt;keywords&gt;&lt;keyword&gt;complex&lt;/keyword&gt;&lt;keyword&gt;Host strains&lt;/keyword&gt;&lt;keyword&gt;Biological control&lt;/keyword&gt;&lt;keyword&gt;Speciation&lt;/keyword&gt;&lt;/keywords&gt;&lt;dates&gt;&lt;year&gt;2012&lt;/year&gt;&lt;pub-dates&gt;&lt;date&gt;2012/06/01/&lt;/date&gt;&lt;/pub-dates&gt;&lt;/dates&gt;&lt;isbn&gt;1055-7903&lt;/isbn&gt;&lt;urls&gt;&lt;related-urls&gt;&lt;url&gt;https://www.sciencedirect.com/science/article/pii/S1055790312001054&lt;/url&gt;&lt;/related-urls&gt;&lt;/urls&gt;&lt;electronic-resource-num&gt;https://doi.org/10.1016/j.ympev.2012.03.003&lt;/electronic-resource-num&gt;&lt;/record&gt;&lt;/Cite&gt;&lt;/EndNote&gt;</w:instrText>
            </w:r>
            <w:r>
              <w:rPr>
                <w:kern w:val="0"/>
                <w:sz w:val="16"/>
                <w:szCs w:val="16"/>
              </w:rPr>
              <w:fldChar w:fldCharType="separate"/>
            </w:r>
            <w:r>
              <w:rPr>
                <w:kern w:val="0"/>
                <w:sz w:val="16"/>
                <w:szCs w:val="16"/>
                <w:vertAlign w:val="superscript"/>
              </w:rPr>
              <w:t>[1]</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kern w:val="0"/>
                <w:sz w:val="16"/>
                <w:szCs w:val="16"/>
              </w:rPr>
            </w:pPr>
            <w:r>
              <w:rPr>
                <w:color w:val="000000"/>
                <w:kern w:val="0"/>
                <w:sz w:val="16"/>
                <w:szCs w:val="16"/>
              </w:rPr>
              <w:t>HC02198</w:t>
            </w:r>
          </w:p>
        </w:tc>
        <w:tc>
          <w:tcPr>
            <w:tcW w:w="3660" w:type="dxa"/>
            <w:tcBorders>
              <w:top w:val="nil"/>
              <w:left w:val="nil"/>
              <w:bottom w:val="single" w:color="auto" w:sz="4" w:space="0"/>
              <w:right w:val="nil"/>
            </w:tcBorders>
            <w:vAlign w:val="center"/>
          </w:tcPr>
          <w:p>
            <w:pPr>
              <w:widowControl/>
              <w:autoSpaceDE w:val="0"/>
              <w:ind w:firstLine="320"/>
              <w:jc w:val="center"/>
              <w:rPr>
                <w:color w:val="000000"/>
                <w:kern w:val="0"/>
                <w:sz w:val="16"/>
                <w:szCs w:val="16"/>
              </w:rPr>
            </w:pPr>
            <w:r>
              <w:rPr>
                <w:color w:val="000000"/>
                <w:kern w:val="0"/>
                <w:sz w:val="16"/>
                <w:szCs w:val="16"/>
              </w:rPr>
              <w:t>TAAACTTCAGGGTGACCAAAAAATCA</w:t>
            </w:r>
          </w:p>
        </w:tc>
        <w:tc>
          <w:tcPr>
            <w:tcW w:w="1798" w:type="dxa"/>
            <w:vMerge w:val="continue"/>
            <w:tcBorders>
              <w:top w:val="nil"/>
              <w:left w:val="nil"/>
              <w:bottom w:val="single" w:color="auto" w:sz="4" w:space="0"/>
              <w:right w:val="nil"/>
            </w:tcBorders>
            <w:vAlign w:val="center"/>
          </w:tcPr>
          <w:p>
            <w:pPr>
              <w:ind w:firstLine="320"/>
              <w:jc w:val="center"/>
              <w:rPr>
                <w:kern w:val="0"/>
                <w:sz w:val="16"/>
                <w:szCs w:val="16"/>
              </w:rPr>
            </w:pPr>
          </w:p>
        </w:tc>
        <w:tc>
          <w:tcPr>
            <w:tcW w:w="712" w:type="dxa"/>
            <w:vMerge w:val="continue"/>
            <w:tcBorders>
              <w:top w:val="nil"/>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vAlign w:val="center"/>
          </w:tcPr>
          <w:p>
            <w:pPr>
              <w:ind w:firstLine="320"/>
              <w:jc w:val="center"/>
              <w:rPr>
                <w:sz w:val="16"/>
                <w:szCs w:val="16"/>
              </w:rPr>
            </w:pPr>
            <w:r>
              <w:rPr>
                <w:color w:val="000000"/>
                <w:kern w:val="0"/>
                <w:sz w:val="16"/>
                <w:szCs w:val="16"/>
              </w:rPr>
              <w:t>L</w:t>
            </w:r>
            <w:r>
              <w:rPr>
                <w:iCs/>
                <w:color w:val="000000"/>
                <w:kern w:val="0"/>
                <w:sz w:val="16"/>
                <w:szCs w:val="16"/>
              </w:rPr>
              <w:t>COI</w:t>
            </w:r>
            <w:r>
              <w:rPr>
                <w:color w:val="000000"/>
                <w:kern w:val="0"/>
                <w:sz w:val="16"/>
                <w:szCs w:val="16"/>
              </w:rPr>
              <w:t>490</w:t>
            </w:r>
          </w:p>
        </w:tc>
        <w:tc>
          <w:tcPr>
            <w:tcW w:w="3660" w:type="dxa"/>
            <w:tcBorders>
              <w:top w:val="single" w:color="auto" w:sz="4" w:space="0"/>
              <w:left w:val="nil"/>
              <w:bottom w:val="nil"/>
              <w:right w:val="nil"/>
            </w:tcBorders>
            <w:vAlign w:val="center"/>
          </w:tcPr>
          <w:p>
            <w:pPr>
              <w:ind w:firstLine="320"/>
              <w:jc w:val="center"/>
              <w:rPr>
                <w:kern w:val="0"/>
                <w:sz w:val="16"/>
                <w:szCs w:val="16"/>
              </w:rPr>
            </w:pPr>
            <w:r>
              <w:rPr>
                <w:color w:val="000000"/>
                <w:kern w:val="0"/>
                <w:sz w:val="16"/>
                <w:szCs w:val="16"/>
              </w:rPr>
              <w:t>GGTCAACAAATCATAAAGATATTGG</w:t>
            </w:r>
          </w:p>
        </w:tc>
        <w:tc>
          <w:tcPr>
            <w:tcW w:w="1798" w:type="dxa"/>
            <w:vMerge w:val="restart"/>
            <w:tcBorders>
              <w:top w:val="single" w:color="auto" w:sz="4" w:space="0"/>
              <w:left w:val="nil"/>
              <w:bottom w:val="nil"/>
              <w:right w:val="nil"/>
            </w:tcBorders>
            <w:vAlign w:val="center"/>
          </w:tcPr>
          <w:p>
            <w:pPr>
              <w:ind w:firstLine="320"/>
              <w:jc w:val="center"/>
              <w:rPr>
                <w:kern w:val="0"/>
                <w:sz w:val="16"/>
                <w:szCs w:val="16"/>
              </w:rPr>
            </w:pPr>
            <w:r>
              <w:rPr>
                <w:kern w:val="0"/>
                <w:sz w:val="16"/>
                <w:szCs w:val="16"/>
              </w:rPr>
              <w:t>Aphelinidae</w:t>
            </w:r>
          </w:p>
        </w:tc>
        <w:tc>
          <w:tcPr>
            <w:tcW w:w="712" w:type="dxa"/>
            <w:vMerge w:val="restart"/>
            <w:tcBorders>
              <w:top w:val="single" w:color="auto" w:sz="4" w:space="0"/>
              <w:left w:val="nil"/>
              <w:bottom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&lt;EndNote&gt;&lt;Cite&gt;&lt;Author&gt;Alex Smith&lt;/Author&gt;&lt;Year&gt;2013&lt;/Year&gt;&lt;RecNum&gt;1040&lt;/RecNum&gt;&lt;DisplayText&gt;&lt;style face="superscript"&gt;[2]&lt;/style&gt;&lt;/DisplayText&gt;&lt;record&gt;&lt;rec-number&gt;1040&lt;/rec-number&gt;&lt;foreign-keys&gt;&lt;key app="EN" db-id="fdfrt5pzcfdpv5e5xzq55zsit2sr29e9r0e2" timestamp="1705651774" guid="9bd4bb9e-5cf0-4616-8952-14661257024e"&gt;1040&lt;/key&gt;&lt;/foreign-keys&gt;&lt;ref-type name="Journal Article"&gt;17&lt;/ref-type&gt;&lt;contributors&gt;&lt;authors&gt;&lt;author&gt;Alex Smith, M.&lt;/author&gt;&lt;author&gt;Fernández-Triana, J. L.&lt;/author&gt;&lt;author&gt;Eveleigh, E.&lt;/author&gt;&lt;author&gt;Gómez, J.&lt;/author&gt;&lt;author&gt;Guclu, C.&lt;/author&gt;&lt;author&gt;Hallwachs, W.&lt;/author&gt;&lt;author&gt;Hebert, P. D. N.&lt;/author&gt;&lt;author&gt;Hrcek, J.&lt;/author&gt;&lt;author&gt;Huber, J. T.&lt;/author&gt;&lt;author&gt;Janzen, D.&lt;/author&gt;&lt;author&gt;Mason, P. G.&lt;/author&gt;&lt;author&gt;Miller, S.&lt;/author&gt;&lt;author&gt;Quicke, D. L. J.&lt;/author&gt;&lt;author&gt;Rodriguez, J. J.&lt;/author&gt;&lt;author&gt;Rougerie, R.&lt;/author&gt;&lt;author&gt;Shaw, M. R.&lt;/author&gt;&lt;author&gt;Várkonyi, G.&lt;/author&gt;&lt;author&gt;Ward, D. F.&lt;/author&gt;&lt;author&gt;Whitfield, J. B.&lt;/author&gt;&lt;author&gt;Zaldívar-Riverón, A.&lt;/author&gt;&lt;/authors&gt;&lt;/contributors&gt;&lt;titles&gt;&lt;title&gt;DNA barcoding and the taxonomy of Microgastrinae wasps (Hymenoptera, Braconidae): impacts after 8 years and nearly 20 000 sequences&lt;/title&gt;&lt;secondary-title&gt;Molecular Ecology Resources&lt;/secondary-title&gt;&lt;/titles&gt;&lt;periodical&gt;&lt;full-title&gt;Molecular Ecology Resources&lt;/full-title&gt;&lt;/periodical&gt;&lt;pages&gt;168-176&lt;/pages&gt;&lt;volume&gt;13&lt;/volume&gt;&lt;number&gt;2&lt;/number&gt;&lt;dates&gt;&lt;year&gt;2013&lt;/year&gt;&lt;/dates&gt;&lt;isbn&gt;1755-098X&lt;/isbn&gt;&lt;urls&gt;&lt;related-urls&gt;&lt;url&gt;https://onlinelibrary.wiley.com/doi/abs/10.1111/1755-0998.12038&lt;/url&gt;&lt;/related-urls&gt;&lt;/urls&gt;&lt;electronic-resource-num&gt;https://doi.org/10.1111/1755-0998.12038&lt;/electronic-resource-num&gt;&lt;/record&gt;&lt;/Cite&gt;&lt;/EndNote&gt;</w:instrText>
            </w:r>
            <w:r>
              <w:rPr>
                <w:kern w:val="0"/>
                <w:sz w:val="16"/>
                <w:szCs w:val="16"/>
              </w:rPr>
              <w:fldChar w:fldCharType="separate"/>
            </w:r>
            <w:r>
              <w:rPr>
                <w:kern w:val="0"/>
                <w:sz w:val="16"/>
                <w:szCs w:val="16"/>
                <w:vertAlign w:val="superscript"/>
              </w:rPr>
              <w:t>[2]</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kern w:val="0"/>
                <w:sz w:val="16"/>
                <w:szCs w:val="16"/>
              </w:rPr>
            </w:pPr>
            <w:r>
              <w:rPr>
                <w:kern w:val="0"/>
                <w:sz w:val="16"/>
                <w:szCs w:val="16"/>
              </w:rPr>
              <w:t>C1-N-2091</w:t>
            </w:r>
          </w:p>
        </w:tc>
        <w:tc>
          <w:tcPr>
            <w:tcW w:w="3660" w:type="dxa"/>
            <w:tcBorders>
              <w:top w:val="nil"/>
              <w:left w:val="nil"/>
              <w:bottom w:val="single" w:color="auto" w:sz="4" w:space="0"/>
              <w:right w:val="nil"/>
            </w:tcBorders>
            <w:vAlign w:val="center"/>
          </w:tcPr>
          <w:p>
            <w:pPr>
              <w:ind w:firstLine="320"/>
              <w:jc w:val="center"/>
              <w:rPr>
                <w:kern w:val="0"/>
                <w:sz w:val="16"/>
                <w:szCs w:val="16"/>
              </w:rPr>
            </w:pPr>
            <w:r>
              <w:rPr>
                <w:color w:val="000000"/>
                <w:kern w:val="0"/>
                <w:sz w:val="16"/>
                <w:szCs w:val="16"/>
              </w:rPr>
              <w:t>CCCGGTAAAATTAAAATATAAACTTC</w:t>
            </w:r>
          </w:p>
        </w:tc>
        <w:tc>
          <w:tcPr>
            <w:tcW w:w="1798" w:type="dxa"/>
            <w:vMerge w:val="continue"/>
            <w:tcBorders>
              <w:top w:val="nil"/>
              <w:left w:val="nil"/>
              <w:bottom w:val="single" w:color="auto" w:sz="4" w:space="0"/>
              <w:right w:val="nil"/>
            </w:tcBorders>
            <w:vAlign w:val="center"/>
          </w:tcPr>
          <w:p>
            <w:pPr>
              <w:ind w:firstLine="320"/>
              <w:jc w:val="center"/>
              <w:rPr>
                <w:kern w:val="0"/>
                <w:sz w:val="16"/>
                <w:szCs w:val="16"/>
              </w:rPr>
            </w:pPr>
          </w:p>
        </w:tc>
        <w:tc>
          <w:tcPr>
            <w:tcW w:w="712" w:type="dxa"/>
            <w:vMerge w:val="continue"/>
            <w:tcBorders>
              <w:top w:val="nil"/>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vAlign w:val="center"/>
          </w:tcPr>
          <w:p>
            <w:pPr>
              <w:ind w:firstLine="320"/>
              <w:jc w:val="center"/>
              <w:rPr>
                <w:kern w:val="0"/>
                <w:sz w:val="16"/>
                <w:szCs w:val="16"/>
              </w:rPr>
            </w:pPr>
            <w:r>
              <w:rPr>
                <w:color w:val="231F20"/>
                <w:sz w:val="16"/>
                <w:szCs w:val="16"/>
              </w:rPr>
              <w:t>EurytomidF</w:t>
            </w:r>
          </w:p>
        </w:tc>
        <w:tc>
          <w:tcPr>
            <w:tcW w:w="3660" w:type="dxa"/>
            <w:tcBorders>
              <w:top w:val="single" w:color="auto" w:sz="4" w:space="0"/>
              <w:left w:val="nil"/>
              <w:bottom w:val="nil"/>
              <w:right w:val="nil"/>
            </w:tcBorders>
            <w:vAlign w:val="center"/>
          </w:tcPr>
          <w:p>
            <w:pPr>
              <w:ind w:firstLine="320"/>
              <w:jc w:val="center"/>
              <w:rPr>
                <w:kern w:val="0"/>
                <w:sz w:val="16"/>
                <w:szCs w:val="16"/>
              </w:rPr>
            </w:pPr>
            <w:r>
              <w:rPr>
                <w:color w:val="000000"/>
                <w:kern w:val="0"/>
                <w:sz w:val="16"/>
                <w:szCs w:val="16"/>
              </w:rPr>
              <w:t>CCWGGKTCWTTAATTGGRAATGATC</w:t>
            </w:r>
          </w:p>
        </w:tc>
        <w:tc>
          <w:tcPr>
            <w:tcW w:w="1798" w:type="dxa"/>
            <w:vMerge w:val="restart"/>
            <w:tcBorders>
              <w:top w:val="single" w:color="auto" w:sz="4" w:space="0"/>
              <w:left w:val="nil"/>
              <w:bottom w:val="nil"/>
              <w:right w:val="nil"/>
            </w:tcBorders>
            <w:vAlign w:val="center"/>
          </w:tcPr>
          <w:p>
            <w:pPr>
              <w:ind w:firstLine="320"/>
              <w:jc w:val="center"/>
              <w:rPr>
                <w:kern w:val="0"/>
                <w:sz w:val="16"/>
                <w:szCs w:val="16"/>
              </w:rPr>
            </w:pPr>
            <w:r>
              <w:rPr>
                <w:kern w:val="0"/>
                <w:sz w:val="16"/>
                <w:szCs w:val="16"/>
              </w:rPr>
              <w:t>Cynipidae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&lt;EndNote&gt;&lt;Cite&gt;&lt;Author&gt;Davis&lt;/Author&gt;&lt;Year&gt;2019&lt;/Year&gt;&lt;RecNum&gt;312&lt;/RecNum&gt;&lt;DisplayText&gt;&lt;style face="superscript"&gt;[3]&lt;/style&gt;&lt;/DisplayText&gt;&lt;record&gt;&lt;rec-number&gt;312&lt;/rec-number&gt;&lt;foreign-keys&gt;&lt;key app="EN" db-id="fdfrt5pzcfdpv5e5xzq55zsit2sr29e9r0e2" timestamp="1680508675" guid="c96ccb3a-f27a-4683-8196-55957c279547"&gt;312&lt;/key&gt;&lt;/foreign-keys&gt;&lt;ref-type name="Journal Article"&gt;17&lt;/ref-type&gt;&lt;contributors&gt;&lt;authors&gt;&lt;author&gt;Davis, Monica J.&lt;/author&gt;&lt;author&gt;Andersen, Jeremy C.&lt;/author&gt;&lt;author&gt;Elkinton, Joseph&lt;/author&gt;&lt;/authors&gt;&lt;/contributors&gt;&lt;titles&gt;&lt;title&gt;Identification of the parasitoid community associated with an outbreaking gall wasp, &amp;lt;i&amp;gt;Zapatella davisae&amp;lt;/i&amp;gt; , and their relative abundances in New England and Long Island, New York&lt;/title&gt;&lt;secondary-title&gt;Ecology and Evolution&lt;/secondary-title&gt;&lt;/titles&gt;&lt;periodical&gt;&lt;full-title&gt;Ecology and Evolution&lt;/full-title&gt;&lt;/periodical&gt;&lt;pages&gt;19-25&lt;/pages&gt;&lt;volume&gt;9&lt;/volume&gt;&lt;number&gt;1&lt;/number&gt;&lt;dates&gt;&lt;year&gt;2019&lt;/year&gt;&lt;/dates&gt;&lt;publisher&gt;Wiley&lt;/publisher&gt;&lt;isbn&gt;2045-7758&lt;/isbn&gt;&lt;urls&gt;&lt;related-urls&gt;&lt;url&gt;https://dx.doi.org/10.1002/ece3.4543&lt;/url&gt;&lt;/related-urls&gt;&lt;/urls&gt;&lt;electronic-resource-num&gt;10.1002/ece3.4543&lt;/electronic-resource-num&gt;&lt;/record&gt;&lt;/Cite&gt;&lt;/EndNote&gt;</w:instrText>
            </w:r>
            <w:r>
              <w:rPr>
                <w:kern w:val="0"/>
                <w:sz w:val="16"/>
                <w:szCs w:val="16"/>
              </w:rPr>
              <w:fldChar w:fldCharType="separate"/>
            </w:r>
            <w:r>
              <w:rPr>
                <w:kern w:val="0"/>
                <w:sz w:val="16"/>
                <w:szCs w:val="16"/>
                <w:vertAlign w:val="superscript"/>
              </w:rPr>
              <w:t>[3]</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kern w:val="0"/>
                <w:sz w:val="16"/>
                <w:szCs w:val="16"/>
              </w:rPr>
            </w:pPr>
            <w:r>
              <w:rPr>
                <w:color w:val="231F20"/>
                <w:sz w:val="16"/>
                <w:szCs w:val="16"/>
              </w:rPr>
              <w:t>HC02198</w:t>
            </w:r>
          </w:p>
        </w:tc>
        <w:tc>
          <w:tcPr>
            <w:tcW w:w="3660" w:type="dxa"/>
            <w:tcBorders>
              <w:top w:val="nil"/>
              <w:left w:val="nil"/>
              <w:bottom w:val="single" w:color="auto" w:sz="4" w:space="0"/>
              <w:right w:val="nil"/>
            </w:tcBorders>
            <w:vAlign w:val="center"/>
          </w:tcPr>
          <w:p>
            <w:pPr>
              <w:ind w:firstLine="320"/>
              <w:jc w:val="center"/>
              <w:rPr>
                <w:kern w:val="0"/>
                <w:sz w:val="16"/>
                <w:szCs w:val="16"/>
              </w:rPr>
            </w:pPr>
            <w:r>
              <w:rPr>
                <w:color w:val="000000"/>
                <w:kern w:val="0"/>
                <w:sz w:val="16"/>
                <w:szCs w:val="16"/>
              </w:rPr>
              <w:t>TAAACTTCAGGGTGACCAAAAAATCA</w:t>
            </w:r>
          </w:p>
        </w:tc>
        <w:tc>
          <w:tcPr>
            <w:tcW w:w="1798" w:type="dxa"/>
            <w:vMerge w:val="continue"/>
            <w:tcBorders>
              <w:top w:val="nil"/>
              <w:left w:val="nil"/>
              <w:bottom w:val="single" w:color="auto" w:sz="4" w:space="0"/>
              <w:right w:val="nil"/>
            </w:tcBorders>
            <w:vAlign w:val="center"/>
          </w:tcPr>
          <w:p>
            <w:pPr>
              <w:ind w:firstLine="320"/>
              <w:jc w:val="center"/>
              <w:rPr>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vAlign w:val="center"/>
          </w:tcPr>
          <w:p>
            <w:pPr>
              <w:ind w:firstLine="320"/>
              <w:jc w:val="center"/>
              <w:rPr>
                <w:kern w:val="0"/>
                <w:sz w:val="16"/>
                <w:szCs w:val="16"/>
              </w:rPr>
            </w:pPr>
            <w:r>
              <w:rPr>
                <w:iCs/>
                <w:color w:val="231F20"/>
                <w:sz w:val="16"/>
                <w:szCs w:val="16"/>
              </w:rPr>
              <w:t>COI</w:t>
            </w:r>
            <w:r>
              <w:rPr>
                <w:color w:val="231F20"/>
                <w:sz w:val="16"/>
                <w:szCs w:val="16"/>
              </w:rPr>
              <w:t>NotF1</w:t>
            </w:r>
          </w:p>
        </w:tc>
        <w:tc>
          <w:tcPr>
            <w:tcW w:w="3660" w:type="dxa"/>
            <w:tcBorders>
              <w:top w:val="single" w:color="auto" w:sz="4" w:space="0"/>
              <w:left w:val="nil"/>
              <w:bottom w:val="nil"/>
              <w:right w:val="nil"/>
            </w:tcBorders>
            <w:vAlign w:val="center"/>
          </w:tcPr>
          <w:p>
            <w:pPr>
              <w:ind w:firstLine="320"/>
              <w:jc w:val="center"/>
              <w:rPr>
                <w:kern w:val="0"/>
                <w:sz w:val="16"/>
                <w:szCs w:val="16"/>
              </w:rPr>
            </w:pPr>
            <w:r>
              <w:rPr>
                <w:color w:val="000000"/>
                <w:kern w:val="0"/>
                <w:sz w:val="16"/>
                <w:szCs w:val="16"/>
              </w:rPr>
              <w:t>TAGAATTAGGTATACCDGG</w:t>
            </w:r>
          </w:p>
        </w:tc>
        <w:tc>
          <w:tcPr>
            <w:tcW w:w="1798" w:type="dxa"/>
            <w:vMerge w:val="restart"/>
            <w:tcBorders>
              <w:top w:val="single" w:color="auto" w:sz="4" w:space="0"/>
              <w:left w:val="nil"/>
              <w:bottom w:val="nil"/>
              <w:right w:val="nil"/>
            </w:tcBorders>
            <w:vAlign w:val="center"/>
          </w:tcPr>
          <w:p>
            <w:pPr>
              <w:ind w:firstLine="320"/>
              <w:jc w:val="center"/>
              <w:rPr>
                <w:kern w:val="0"/>
                <w:sz w:val="16"/>
                <w:szCs w:val="16"/>
              </w:rPr>
            </w:pPr>
            <w:r>
              <w:rPr>
                <w:color w:val="000000"/>
                <w:kern w:val="0"/>
                <w:sz w:val="16"/>
                <w:szCs w:val="16"/>
              </w:rPr>
              <w:t>Doryctinae</w:t>
            </w:r>
          </w:p>
        </w:tc>
        <w:tc>
          <w:tcPr>
            <w:tcW w:w="712" w:type="dxa"/>
            <w:vMerge w:val="restart"/>
            <w:tcBorders>
              <w:top w:val="single" w:color="auto" w:sz="4" w:space="0"/>
              <w:left w:val="nil"/>
              <w:right w:val="nil"/>
            </w:tcBorders>
            <w:vAlign w:val="center"/>
          </w:tcPr>
          <w:p>
            <w:pPr>
              <w:jc w:val="center"/>
              <w:rPr>
                <w:kern w:val="0"/>
                <w:sz w:val="16"/>
                <w:szCs w:val="16"/>
              </w:rPr>
            </w:pPr>
            <w:r>
              <w:rPr>
                <w:color w:val="000000"/>
                <w:kern w:val="0"/>
                <w:sz w:val="16"/>
                <w:szCs w:val="16"/>
              </w:rPr>
              <w:fldChar w:fldCharType="begin"/>
            </w:r>
            <w:r>
              <w:rPr>
                <w:color w:val="000000"/>
                <w:kern w:val="0"/>
                <w:sz w:val="16"/>
                <w:szCs w:val="16"/>
              </w:rPr>
              <w:instrText xml:space="preserve"> ADDIN EN.CITE &lt;EndNote&gt;&lt;Cite&gt;&lt;Author&gt;Ceccarelli&lt;/Author&gt;&lt;Year&gt;2012&lt;/Year&gt;&lt;RecNum&gt;1045&lt;/RecNum&gt;&lt;DisplayText&gt;&lt;style face="superscript"&gt;[4]&lt;/style&gt;&lt;/DisplayText&gt;&lt;record&gt;&lt;rec-number&gt;1045&lt;/rec-number&gt;&lt;foreign-keys&gt;&lt;key app="EN" db-id="fdfrt5pzcfdpv5e5xzq55zsit2sr29e9r0e2" timestamp="1705894605" guid="3fd240c0-f4b1-4146-bbce-39e43a8a9f30"&gt;1045&lt;/key&gt;&lt;/foreign-keys&gt;&lt;ref-type name="Journal Article"&gt;17&lt;/ref-type&gt;&lt;contributors&gt;&lt;authors&gt;&lt;author&gt;Ceccarelli, Fadia Sara&lt;/author&gt;&lt;author&gt;Sharkey, Michael J.&lt;/author&gt;&lt;author&gt;Zaldívar-Riverón, Alejandro&lt;/author&gt;&lt;/authors&gt;&lt;/contributors&gt;&lt;titles&gt;&lt;title&gt;Species identification in the taxonomically neglected, highly diverse, neotropical parasitoid wasp genus Notiospathius (Braconidae: Doryctinae) based on an integrative molecular and morphological approach&lt;/title&gt;&lt;secondary-title&gt;Molecular Phylogenetics and Evolution&lt;/secondary-title&gt;&lt;/titles&gt;&lt;periodical&gt;&lt;full-title&gt;Molecular phylogenetics and evolution&lt;/full-title&gt;&lt;/periodical&gt;&lt;pages&gt;485-495&lt;/pages&gt;&lt;volume&gt;62&lt;/volume&gt;&lt;number&gt;1&lt;/number&gt;&lt;keywords&gt;&lt;keyword&gt;Species delineation&lt;/keyword&gt;&lt;keyword&gt;GMYC model&lt;/keyword&gt;&lt;keyword&gt;Doryctinae&lt;/keyword&gt;&lt;keyword&gt;Integrative taxonomy&lt;/keyword&gt;&lt;/keywords&gt;&lt;dates&gt;&lt;year&gt;2012&lt;/year&gt;&lt;pub-dates&gt;&lt;date&gt;2012/01/01/&lt;/date&gt;&lt;/pub-dates&gt;&lt;/dates&gt;&lt;isbn&gt;1055-7903&lt;/isbn&gt;&lt;urls&gt;&lt;related-urls&gt;&lt;url&gt;https://www.sciencedirect.com/science/article/pii/S1055790311004507&lt;/url&gt;&lt;/related-urls&gt;&lt;/urls&gt;&lt;electronic-resource-num&gt;https://doi.org/10.1016/j.ympev.2011.10.018&lt;/electronic-resource-num&gt;&lt;/record&gt;&lt;/Cite&gt;&lt;/EndNote&gt;</w:instrText>
            </w:r>
            <w:r>
              <w:rPr>
                <w:color w:val="000000"/>
                <w:kern w:val="0"/>
                <w:sz w:val="16"/>
                <w:szCs w:val="16"/>
              </w:rPr>
              <w:fldChar w:fldCharType="separate"/>
            </w:r>
            <w:r>
              <w:rPr>
                <w:color w:val="000000"/>
                <w:kern w:val="0"/>
                <w:sz w:val="16"/>
                <w:szCs w:val="16"/>
                <w:vertAlign w:val="superscript"/>
              </w:rPr>
              <w:t>[4]</w:t>
            </w:r>
            <w:r>
              <w:rPr>
                <w:color w:val="000000"/>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kern w:val="0"/>
                <w:sz w:val="16"/>
                <w:szCs w:val="16"/>
              </w:rPr>
            </w:pPr>
            <w:r>
              <w:rPr>
                <w:color w:val="231F20"/>
                <w:sz w:val="16"/>
                <w:szCs w:val="16"/>
              </w:rPr>
              <w:t>LEPR1</w:t>
            </w:r>
          </w:p>
        </w:tc>
        <w:tc>
          <w:tcPr>
            <w:tcW w:w="3660" w:type="dxa"/>
            <w:tcBorders>
              <w:top w:val="nil"/>
              <w:left w:val="nil"/>
              <w:bottom w:val="single" w:color="auto" w:sz="4" w:space="0"/>
              <w:right w:val="nil"/>
            </w:tcBorders>
            <w:vAlign w:val="center"/>
          </w:tcPr>
          <w:p>
            <w:pPr>
              <w:ind w:firstLine="320"/>
              <w:jc w:val="center"/>
              <w:rPr>
                <w:kern w:val="0"/>
                <w:sz w:val="16"/>
                <w:szCs w:val="16"/>
              </w:rPr>
            </w:pPr>
            <w:r>
              <w:rPr>
                <w:color w:val="000000"/>
                <w:kern w:val="0"/>
                <w:sz w:val="16"/>
                <w:szCs w:val="16"/>
              </w:rPr>
              <w:t>TAAACTTCTGGATGTCCAAAA A</w:t>
            </w:r>
          </w:p>
        </w:tc>
        <w:tc>
          <w:tcPr>
            <w:tcW w:w="1798" w:type="dxa"/>
            <w:vMerge w:val="continue"/>
            <w:tcBorders>
              <w:top w:val="nil"/>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vAlign w:val="center"/>
          </w:tcPr>
          <w:p>
            <w:pPr>
              <w:ind w:firstLine="320"/>
              <w:jc w:val="center"/>
              <w:rPr>
                <w:kern w:val="0"/>
                <w:sz w:val="16"/>
                <w:szCs w:val="16"/>
              </w:rPr>
            </w:pPr>
            <w:r>
              <w:rPr>
                <w:i/>
                <w:color w:val="000000"/>
                <w:kern w:val="0"/>
                <w:sz w:val="16"/>
                <w:szCs w:val="16"/>
              </w:rPr>
              <w:t>COI</w:t>
            </w:r>
            <w:r>
              <w:rPr>
                <w:color w:val="000000"/>
                <w:kern w:val="0"/>
                <w:sz w:val="16"/>
                <w:szCs w:val="16"/>
              </w:rPr>
              <w:t>-PF</w:t>
            </w:r>
          </w:p>
        </w:tc>
        <w:tc>
          <w:tcPr>
            <w:tcW w:w="3660" w:type="dxa"/>
            <w:tcBorders>
              <w:top w:val="single" w:color="auto" w:sz="4" w:space="0"/>
              <w:left w:val="nil"/>
              <w:bottom w:val="nil"/>
              <w:right w:val="nil"/>
            </w:tcBorders>
            <w:vAlign w:val="center"/>
          </w:tcPr>
          <w:p>
            <w:pPr>
              <w:ind w:firstLine="320"/>
              <w:jc w:val="center"/>
              <w:rPr>
                <w:kern w:val="0"/>
                <w:sz w:val="16"/>
                <w:szCs w:val="16"/>
              </w:rPr>
            </w:pPr>
            <w:r>
              <w:rPr>
                <w:color w:val="000000"/>
                <w:kern w:val="0"/>
                <w:sz w:val="16"/>
                <w:szCs w:val="16"/>
              </w:rPr>
              <w:t>GGTCAACAAATCATAAAGATATTGG</w:t>
            </w:r>
          </w:p>
        </w:tc>
        <w:tc>
          <w:tcPr>
            <w:tcW w:w="1798" w:type="dxa"/>
            <w:vMerge w:val="restart"/>
            <w:tcBorders>
              <w:top w:val="single" w:color="auto" w:sz="4" w:space="0"/>
              <w:left w:val="nil"/>
              <w:bottom w:val="nil"/>
              <w:right w:val="nil"/>
            </w:tcBorders>
            <w:vAlign w:val="center"/>
          </w:tcPr>
          <w:p>
            <w:pPr>
              <w:ind w:firstLine="320"/>
              <w:jc w:val="center"/>
              <w:rPr>
                <w:color w:val="000000"/>
                <w:kern w:val="0"/>
                <w:sz w:val="16"/>
                <w:szCs w:val="16"/>
              </w:rPr>
            </w:pPr>
            <w:r>
              <w:rPr>
                <w:color w:val="000000"/>
                <w:kern w:val="0"/>
                <w:sz w:val="16"/>
                <w:szCs w:val="16"/>
              </w:rPr>
              <w:t>Dryinidae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&lt;EndNote&gt;&lt;Cite&gt;&lt;Author&gt;Tribull&lt;/Author&gt;&lt;Year&gt;2015&lt;/Year&gt;&lt;RecNum&gt;698&lt;/RecNum&gt;&lt;DisplayText&gt;&lt;style face="superscript"&gt;[5]&lt;/style&gt;&lt;/DisplayText&gt;&lt;record&gt;&lt;rec-number&gt;698&lt;/rec-number&gt;&lt;foreign-keys&gt;&lt;key app="EN" db-id="fdfrt5pzcfdpv5e5xzq55zsit2sr29e9r0e2" timestamp="1689341269" guid="27c7640e-5810-42d3-9e5f-61f6092bed00"&gt;698&lt;/key&gt;&lt;/foreign-keys&gt;&lt;ref-type name="Journal Article"&gt;17&lt;/ref-type&gt;&lt;contributors&gt;&lt;authors&gt;&lt;author&gt;Tribull, Carly&lt;/author&gt;&lt;/authors&gt;&lt;/contributors&gt;&lt;titles&gt;&lt;title&gt;Phylogenetic relationships among the subfamilies of Dryinidae (Hymenoptera, Chrysidoidea) as reconstructed by molecular sequencing&lt;/title&gt;&lt;secondary-title&gt;Journal of Hymenoptera Research&lt;/secondary-title&gt;&lt;/titles&gt;&lt;periodical&gt;&lt;full-title&gt;Journal of Hymenoptera Research&lt;/full-title&gt;&lt;/periodical&gt;&lt;pages&gt;15-29&lt;/pages&gt;&lt;volume&gt;45&lt;/volume&gt;&lt;dates&gt;&lt;year&gt;2015&lt;/year&gt;&lt;/dates&gt;&lt;isbn&gt;1314-2607&lt;/isbn&gt;&lt;urls&gt;&lt;/urls&gt;&lt;/record&gt;&lt;/Cite&gt;&lt;/EndNote&gt;</w:instrText>
            </w:r>
            <w:r>
              <w:rPr>
                <w:kern w:val="0"/>
                <w:sz w:val="16"/>
                <w:szCs w:val="16"/>
              </w:rPr>
              <w:fldChar w:fldCharType="separate"/>
            </w:r>
            <w:r>
              <w:rPr>
                <w:kern w:val="0"/>
                <w:sz w:val="16"/>
                <w:szCs w:val="16"/>
                <w:vertAlign w:val="superscript"/>
              </w:rPr>
              <w:t>[5]</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kern w:val="0"/>
                <w:sz w:val="16"/>
                <w:szCs w:val="16"/>
              </w:rPr>
            </w:pPr>
            <w:r>
              <w:rPr>
                <w:i/>
                <w:color w:val="000000"/>
                <w:kern w:val="0"/>
                <w:sz w:val="16"/>
                <w:szCs w:val="16"/>
              </w:rPr>
              <w:t>COI</w:t>
            </w:r>
            <w:r>
              <w:rPr>
                <w:color w:val="000000"/>
                <w:kern w:val="0"/>
                <w:sz w:val="16"/>
                <w:szCs w:val="16"/>
              </w:rPr>
              <w:t>-PR</w:t>
            </w:r>
          </w:p>
        </w:tc>
        <w:tc>
          <w:tcPr>
            <w:tcW w:w="3660" w:type="dxa"/>
            <w:tcBorders>
              <w:top w:val="nil"/>
              <w:left w:val="nil"/>
              <w:bottom w:val="single" w:color="auto" w:sz="4" w:space="0"/>
              <w:right w:val="nil"/>
            </w:tcBorders>
            <w:vAlign w:val="center"/>
          </w:tcPr>
          <w:p>
            <w:pPr>
              <w:ind w:firstLine="320"/>
              <w:jc w:val="center"/>
              <w:rPr>
                <w:kern w:val="0"/>
                <w:sz w:val="16"/>
                <w:szCs w:val="16"/>
              </w:rPr>
            </w:pPr>
            <w:r>
              <w:rPr>
                <w:color w:val="000000"/>
                <w:kern w:val="0"/>
                <w:sz w:val="16"/>
                <w:szCs w:val="16"/>
              </w:rPr>
              <w:t>TAAACTTCAGGGTGACCAAAAAATCA</w:t>
            </w:r>
          </w:p>
        </w:tc>
        <w:tc>
          <w:tcPr>
            <w:tcW w:w="1798" w:type="dxa"/>
            <w:vMerge w:val="continue"/>
            <w:tcBorders>
              <w:top w:val="nil"/>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vAlign w:val="center"/>
          </w:tcPr>
          <w:p>
            <w:pPr>
              <w:ind w:firstLine="320"/>
              <w:jc w:val="center"/>
              <w:rPr>
                <w:kern w:val="0"/>
                <w:sz w:val="16"/>
                <w:szCs w:val="16"/>
              </w:rPr>
            </w:pPr>
            <w:r>
              <w:rPr>
                <w:color w:val="231F20"/>
                <w:sz w:val="16"/>
                <w:szCs w:val="16"/>
              </w:rPr>
              <w:t>FWPTF1</w:t>
            </w:r>
          </w:p>
        </w:tc>
        <w:tc>
          <w:tcPr>
            <w:tcW w:w="3660" w:type="dxa"/>
            <w:tcBorders>
              <w:top w:val="single" w:color="auto" w:sz="4" w:space="0"/>
              <w:left w:val="nil"/>
              <w:bottom w:val="nil"/>
              <w:right w:val="nil"/>
            </w:tcBorders>
            <w:vAlign w:val="center"/>
          </w:tcPr>
          <w:p>
            <w:pPr>
              <w:ind w:firstLine="320"/>
              <w:jc w:val="center"/>
              <w:rPr>
                <w:kern w:val="0"/>
                <w:sz w:val="16"/>
                <w:szCs w:val="16"/>
              </w:rPr>
            </w:pPr>
            <w:r>
              <w:rPr>
                <w:color w:val="000000"/>
                <w:kern w:val="0"/>
                <w:sz w:val="16"/>
                <w:szCs w:val="16"/>
              </w:rPr>
              <w:t>CCTGGTTCTTTRATTGGTAATGATC</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Eurytomi</w:t>
            </w:r>
            <w:r>
              <w:rPr>
                <w:rFonts w:hint="eastAsia"/>
                <w:color w:val="000000"/>
                <w:kern w:val="0"/>
                <w:sz w:val="16"/>
                <w:szCs w:val="16"/>
              </w:rPr>
              <w:t>n</w:t>
            </w:r>
            <w:r>
              <w:rPr>
                <w:color w:val="000000"/>
                <w:kern w:val="0"/>
                <w:sz w:val="16"/>
                <w:szCs w:val="16"/>
              </w:rPr>
              <w:t>ae</w:t>
            </w:r>
          </w:p>
        </w:tc>
        <w:tc>
          <w:tcPr>
            <w:tcW w:w="712" w:type="dxa"/>
            <w:vMerge w:val="restart"/>
            <w:tcBorders>
              <w:top w:val="single" w:color="auto" w:sz="4" w:space="0"/>
              <w:left w:val="nil"/>
              <w:right w:val="nil"/>
            </w:tcBorders>
            <w:vAlign w:val="center"/>
          </w:tcPr>
          <w:p>
            <w:pPr>
              <w:jc w:val="center"/>
              <w:rPr>
                <w:kern w:val="0"/>
                <w:sz w:val="16"/>
                <w:szCs w:val="16"/>
              </w:rPr>
            </w:pPr>
            <w:r>
              <w:rPr>
                <w:color w:val="000000"/>
                <w:kern w:val="0"/>
                <w:sz w:val="16"/>
                <w:szCs w:val="16"/>
              </w:rPr>
              <w:fldChar w:fldCharType="begin"/>
            </w:r>
            <w:r>
              <w:rPr>
                <w:color w:val="000000"/>
                <w:kern w:val="0"/>
                <w:sz w:val="16"/>
                <w:szCs w:val="16"/>
              </w:rPr>
              <w:instrText xml:space="preserve"> ADDIN EN.CITE &lt;EndNote&gt;&lt;Cite&gt;&lt;Author&gt;Li&lt;/Author&gt;&lt;Year&gt;2010&lt;/Year&gt;&lt;RecNum&gt;1052&lt;/RecNum&gt;&lt;DisplayText&gt;&lt;style face="superscript"&gt;[6]&lt;/style&gt;&lt;/DisplayText&gt;&lt;record&gt;&lt;rec-number&gt;1052&lt;/rec-number&gt;&lt;foreign-keys&gt;&lt;key app="EN" db-id="fdfrt5pzcfdpv5e5xzq55zsit2sr29e9r0e2" timestamp="1706010892" guid="4560b59c-5ae9-434f-b9b8-e01add359ca8"&gt;1052&lt;/key&gt;&lt;/foreign-keys&gt;&lt;ref-type name="Journal Article"&gt;17&lt;/ref-type&gt;&lt;contributors&gt;&lt;authors&gt;&lt;author&gt;Li, Y.&lt;/author&gt;&lt;author&gt;Zhou, X.&lt;/author&gt;&lt;author&gt;Feng, G.&lt;/author&gt;&lt;author&gt;Hu, H.&lt;/author&gt;&lt;author&gt;Niu, L.&lt;/author&gt;&lt;author&gt;Hebert, P. D.&lt;/author&gt;&lt;author&gt;Huang, D.&lt;/author&gt;&lt;/authors&gt;&lt;/contributors&gt;&lt;auth-address&gt;College of Plant Protection, Shandong Agricultural University, Tai&amp;apos;an, Shandong 271018, China Institute of Zoology, Chinese Academy of Sciences, Beijing 100101, China Canadian Centre for DNA Barcoding, Biodiversity Institute of Ontario, University of Guelph, Ontario N1G 2W1, Canada.&lt;/auth-address&gt;&lt;titles&gt;&lt;title&gt;COI and ITS2 sequences delimit species, reveal cryptic taxa and host specificity of fig-associated Sycophila (Hymenoptera, Eurytomidae)&lt;/title&gt;&lt;secondary-title&gt;Mol Ecol Resour&lt;/secondary-title&gt;&lt;/titles&gt;&lt;periodical&gt;&lt;full-title&gt;Mol Ecol Resour&lt;/full-title&gt;&lt;/periodical&gt;&lt;pages&gt;31-40&lt;/pages&gt;&lt;volume&gt;10&lt;/volume&gt;&lt;number&gt;1&lt;/number&gt;&lt;edition&gt;20090409&lt;/edition&gt;&lt;dates&gt;&lt;year&gt;2010&lt;/year&gt;&lt;pub-dates&gt;&lt;date&gt;Jan&lt;/date&gt;&lt;/pub-dates&gt;&lt;/dates&gt;&lt;isbn&gt;1755-098x&lt;/isbn&gt;&lt;accession-num&gt;21564988&lt;/accession-num&gt;&lt;urls&gt;&lt;/urls&gt;&lt;electronic-resource-num&gt;10.1111/j.1755-0998.2009.02671.x&lt;/electronic-resource-num&gt;&lt;remote-database-provider&gt;NLM&lt;/remote-database-provider&gt;&lt;language&gt;eng&lt;/language&gt;&lt;/record&gt;&lt;/Cite&gt;&lt;/EndNote&gt;</w:instrText>
            </w:r>
            <w:r>
              <w:rPr>
                <w:color w:val="000000"/>
                <w:kern w:val="0"/>
                <w:sz w:val="16"/>
                <w:szCs w:val="16"/>
              </w:rPr>
              <w:fldChar w:fldCharType="separate"/>
            </w:r>
            <w:r>
              <w:rPr>
                <w:color w:val="000000"/>
                <w:kern w:val="0"/>
                <w:sz w:val="16"/>
                <w:szCs w:val="16"/>
                <w:vertAlign w:val="superscript"/>
              </w:rPr>
              <w:t>[6]</w:t>
            </w:r>
            <w:r>
              <w:rPr>
                <w:color w:val="000000"/>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kern w:val="0"/>
                <w:sz w:val="16"/>
                <w:szCs w:val="16"/>
              </w:rPr>
            </w:pPr>
            <w:r>
              <w:rPr>
                <w:color w:val="231F20"/>
                <w:sz w:val="16"/>
                <w:szCs w:val="16"/>
              </w:rPr>
              <w:t>LepR1</w:t>
            </w:r>
          </w:p>
        </w:tc>
        <w:tc>
          <w:tcPr>
            <w:tcW w:w="3660" w:type="dxa"/>
            <w:tcBorders>
              <w:top w:val="nil"/>
              <w:left w:val="nil"/>
              <w:bottom w:val="single" w:color="auto" w:sz="4" w:space="0"/>
              <w:right w:val="nil"/>
            </w:tcBorders>
            <w:vAlign w:val="center"/>
          </w:tcPr>
          <w:p>
            <w:pPr>
              <w:ind w:firstLine="320"/>
              <w:jc w:val="center"/>
              <w:rPr>
                <w:kern w:val="0"/>
                <w:sz w:val="16"/>
                <w:szCs w:val="16"/>
              </w:rPr>
            </w:pPr>
            <w:r>
              <w:rPr>
                <w:color w:val="000000"/>
                <w:kern w:val="0"/>
                <w:sz w:val="16"/>
                <w:szCs w:val="16"/>
              </w:rPr>
              <w:t>TAAACTTCTGGATGTCCAAAAA</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vAlign w:val="center"/>
          </w:tcPr>
          <w:p>
            <w:pPr>
              <w:ind w:firstLine="320"/>
              <w:jc w:val="center"/>
              <w:rPr>
                <w:kern w:val="0"/>
                <w:sz w:val="16"/>
                <w:szCs w:val="16"/>
              </w:rPr>
            </w:pPr>
            <w:r>
              <w:rPr>
                <w:color w:val="231F20"/>
                <w:sz w:val="16"/>
                <w:szCs w:val="16"/>
              </w:rPr>
              <w:t>K698</w:t>
            </w:r>
          </w:p>
        </w:tc>
        <w:tc>
          <w:tcPr>
            <w:tcW w:w="3660" w:type="dxa"/>
            <w:tcBorders>
              <w:top w:val="single" w:color="auto" w:sz="4" w:space="0"/>
              <w:left w:val="nil"/>
              <w:bottom w:val="nil"/>
              <w:right w:val="nil"/>
            </w:tcBorders>
            <w:vAlign w:val="center"/>
          </w:tcPr>
          <w:p>
            <w:pPr>
              <w:ind w:firstLine="320"/>
              <w:jc w:val="center"/>
              <w:rPr>
                <w:kern w:val="0"/>
                <w:sz w:val="16"/>
                <w:szCs w:val="16"/>
              </w:rPr>
            </w:pPr>
            <w:r>
              <w:rPr>
                <w:color w:val="000000"/>
                <w:kern w:val="0"/>
                <w:sz w:val="16"/>
                <w:szCs w:val="16"/>
              </w:rPr>
              <w:t>TACAATTTATCGCCTAAACTTCAGCC</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Ichneumonidae</w:t>
            </w:r>
          </w:p>
        </w:tc>
        <w:tc>
          <w:tcPr>
            <w:tcW w:w="712" w:type="dxa"/>
            <w:vMerge w:val="restart"/>
            <w:tcBorders>
              <w:top w:val="single" w:color="auto" w:sz="4" w:space="0"/>
              <w:left w:val="nil"/>
              <w:right w:val="nil"/>
            </w:tcBorders>
            <w:vAlign w:val="center"/>
          </w:tcPr>
          <w:p>
            <w:pPr>
              <w:jc w:val="center"/>
              <w:rPr>
                <w:kern w:val="0"/>
                <w:sz w:val="16"/>
                <w:szCs w:val="16"/>
              </w:rPr>
            </w:pPr>
            <w:r>
              <w:rPr>
                <w:color w:val="000000"/>
                <w:kern w:val="0"/>
                <w:sz w:val="16"/>
                <w:szCs w:val="16"/>
              </w:rPr>
              <w:fldChar w:fldCharType="begin"/>
            </w:r>
            <w:r>
              <w:rPr>
                <w:color w:val="000000"/>
                <w:kern w:val="0"/>
                <w:sz w:val="16"/>
                <w:szCs w:val="16"/>
              </w:rPr>
              <w:instrText xml:space="preserve"> ADDIN EN.CITE &lt;EndNote&gt;&lt;Cite&gt;&lt;Author&gt;Veijalainen&lt;/Author&gt;&lt;Year&gt;2012&lt;/Year&gt;&lt;RecNum&gt;1138&lt;/RecNum&gt;&lt;DisplayText&gt;&lt;style face="superscript"&gt;[7]&lt;/style&gt;&lt;/DisplayText&gt;&lt;record&gt;&lt;rec-number&gt;1138&lt;/rec-number&gt;&lt;foreign-keys&gt;&lt;key app="EN" db-id="fdfrt5pzcfdpv5e5xzq55zsit2sr29e9r0e2" timestamp="1707311669" guid="17a7272b-69e6-4544-9fee-b3aca27114c3"&gt;1138&lt;/key&gt;&lt;/foreign-keys&gt;&lt;ref-type name="Journal Article"&gt;17&lt;/ref-type&gt;&lt;contributors&gt;&lt;authors&gt;&lt;author&gt;Veijalainen, Anu&lt;/author&gt;&lt;author&gt;Wahlberg, Niklas&lt;/author&gt;&lt;author&gt;Broad, Gavin R.&lt;/author&gt;&lt;author&gt;Erwin, Terry L.&lt;/author&gt;&lt;author&gt;Longino, John T.&lt;/author&gt;&lt;author&gt;Sääksjärvi, Ilari E.&lt;/author&gt;&lt;/authors&gt;&lt;/contributors&gt;&lt;titles&gt;&lt;title&gt;Unprecedented ichneumonid parasitoid wasp diversity in tropical forests&lt;/title&gt;&lt;secondary-title&gt;Proceedings of the Royal Society B: Biological Sciences&lt;/secondary-title&gt;&lt;/titles&gt;&lt;periodical&gt;&lt;full-title&gt;Proceedings of the Royal Society B: Biological Sciences&lt;/full-title&gt;&lt;/periodical&gt;&lt;pages&gt;4694-4698&lt;/pages&gt;&lt;volume&gt;279&lt;/volume&gt;&lt;number&gt;1748&lt;/number&gt;&lt;dates&gt;&lt;year&gt;2012&lt;/year&gt;&lt;/dates&gt;&lt;urls&gt;&lt;related-urls&gt;&lt;url&gt;https://royalsocietypublishing.org/doi/abs/10.1098/rspb.2012.1664&lt;/url&gt;&lt;/related-urls&gt;&lt;/urls&gt;&lt;electronic-resource-num&gt;doi:10.1098/rspb.2012.1664&lt;/electronic-resource-num&gt;&lt;/record&gt;&lt;/Cite&gt;&lt;/EndNote&gt;</w:instrText>
            </w:r>
            <w:r>
              <w:rPr>
                <w:color w:val="000000"/>
                <w:kern w:val="0"/>
                <w:sz w:val="16"/>
                <w:szCs w:val="16"/>
              </w:rPr>
              <w:fldChar w:fldCharType="separate"/>
            </w:r>
            <w:r>
              <w:rPr>
                <w:color w:val="000000"/>
                <w:kern w:val="0"/>
                <w:sz w:val="16"/>
                <w:szCs w:val="16"/>
                <w:vertAlign w:val="superscript"/>
              </w:rPr>
              <w:t>[7]</w:t>
            </w:r>
            <w:r>
              <w:rPr>
                <w:color w:val="000000"/>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kern w:val="0"/>
                <w:sz w:val="16"/>
                <w:szCs w:val="16"/>
              </w:rPr>
            </w:pPr>
            <w:r>
              <w:rPr>
                <w:color w:val="231F20"/>
                <w:sz w:val="16"/>
                <w:szCs w:val="16"/>
              </w:rPr>
              <w:t>K699</w:t>
            </w:r>
          </w:p>
        </w:tc>
        <w:tc>
          <w:tcPr>
            <w:tcW w:w="3660" w:type="dxa"/>
            <w:tcBorders>
              <w:top w:val="nil"/>
              <w:left w:val="nil"/>
              <w:bottom w:val="single" w:color="auto" w:sz="4" w:space="0"/>
              <w:right w:val="nil"/>
            </w:tcBorders>
            <w:vAlign w:val="center"/>
          </w:tcPr>
          <w:p>
            <w:pPr>
              <w:ind w:firstLine="320"/>
              <w:jc w:val="center"/>
              <w:rPr>
                <w:kern w:val="0"/>
                <w:sz w:val="16"/>
                <w:szCs w:val="16"/>
              </w:rPr>
            </w:pPr>
            <w:r>
              <w:rPr>
                <w:color w:val="000000"/>
                <w:kern w:val="0"/>
                <w:sz w:val="16"/>
                <w:szCs w:val="16"/>
              </w:rPr>
              <w:t>WGGGGGGTAAACTGTTCATCC</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vAlign w:val="center"/>
          </w:tcPr>
          <w:p>
            <w:pPr>
              <w:ind w:firstLine="320"/>
              <w:jc w:val="center"/>
              <w:rPr>
                <w:kern w:val="0"/>
                <w:sz w:val="16"/>
                <w:szCs w:val="16"/>
              </w:rPr>
            </w:pPr>
            <w:r>
              <w:rPr>
                <w:iCs/>
                <w:color w:val="000000"/>
                <w:kern w:val="0"/>
                <w:sz w:val="16"/>
                <w:szCs w:val="16"/>
              </w:rPr>
              <w:t>COI</w:t>
            </w:r>
            <w:r>
              <w:rPr>
                <w:color w:val="000000"/>
                <w:kern w:val="0"/>
                <w:sz w:val="16"/>
                <w:szCs w:val="16"/>
              </w:rPr>
              <w:t>-F</w:t>
            </w:r>
          </w:p>
        </w:tc>
        <w:tc>
          <w:tcPr>
            <w:tcW w:w="3660" w:type="dxa"/>
            <w:tcBorders>
              <w:top w:val="single" w:color="auto" w:sz="4" w:space="0"/>
              <w:left w:val="nil"/>
              <w:bottom w:val="nil"/>
              <w:right w:val="nil"/>
            </w:tcBorders>
            <w:vAlign w:val="center"/>
          </w:tcPr>
          <w:p>
            <w:pPr>
              <w:ind w:firstLine="320"/>
              <w:jc w:val="center"/>
              <w:rPr>
                <w:kern w:val="0"/>
                <w:sz w:val="16"/>
                <w:szCs w:val="16"/>
              </w:rPr>
            </w:pPr>
            <w:r>
              <w:rPr>
                <w:color w:val="000000"/>
                <w:kern w:val="0"/>
                <w:sz w:val="16"/>
                <w:szCs w:val="16"/>
              </w:rPr>
              <w:t>CAACATTTATTTTGATTTTTTGG</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Metopiinae</w:t>
            </w:r>
          </w:p>
        </w:tc>
        <w:tc>
          <w:tcPr>
            <w:tcW w:w="712" w:type="dxa"/>
            <w:vMerge w:val="restart"/>
            <w:tcBorders>
              <w:top w:val="single" w:color="auto" w:sz="4" w:space="0"/>
              <w:left w:val="nil"/>
              <w:right w:val="nil"/>
            </w:tcBorders>
            <w:vAlign w:val="center"/>
          </w:tcPr>
          <w:p>
            <w:pPr>
              <w:jc w:val="center"/>
              <w:rPr>
                <w:kern w:val="0"/>
                <w:sz w:val="16"/>
                <w:szCs w:val="16"/>
              </w:rPr>
            </w:pPr>
            <w:r>
              <w:rPr>
                <w:color w:val="000000"/>
                <w:kern w:val="0"/>
                <w:sz w:val="16"/>
                <w:szCs w:val="16"/>
              </w:rPr>
              <w:fldChar w:fldCharType="begin"/>
            </w:r>
            <w:r>
              <w:rPr>
                <w:rFonts w:hint="eastAsia"/>
                <w:color w:val="000000"/>
                <w:kern w:val="0"/>
                <w:sz w:val="16"/>
                <w:szCs w:val="16"/>
              </w:rPr>
              <w:instrText xml:space="preserve"> ADDIN EN.CITE &lt;EndNote&gt;&lt;Cite&gt;&lt;Author&gt;郑新芳&lt;/Author&gt;&lt;Year&gt;2020&lt;/Year&gt;&lt;RecNum&gt;674&lt;/RecNum&gt;&lt;DisplayText&gt;&lt;style face="superscript"&gt;[8]&lt;/style&gt;&lt;/DisplayText&gt;&lt;record&gt;&lt;rec-number&gt;674&lt;/rec-number&gt;&lt;foreign-keys&gt;&lt;key app="EN" db-id="fdfrt5pzcfdpv5e5xzq55zsit2sr29e9r0e2" timestamp="1689250813" guid="f28a1fd3-67e5-4226-9789-cf48c1de839b"&gt;674&lt;/key&gt;&lt;/foreign-keys&gt;&lt;ref-type name="Thesis"&gt;32&lt;/ref-type&gt;&lt;contributors&gt;&lt;authors&gt;&lt;author&gt;郑新芳&lt;/author&gt;&lt;/authors&gt;&lt;tertiary-authors&gt;&lt;author&gt;刘经贤,&lt;/author&gt;&lt;/tertiary-authors&gt;&lt;/contributors&gt;&lt;titles&gt;&lt;title&gt;中国等距姬蜂属系统学研究（膜翅目：姬蜂科）&lt;/title&gt;&lt;/titles&gt;&lt;keywords&gt;&lt;keyword&gt;寄生蜂&lt;/keyword&gt;&lt;keyword&gt;盾脸姬蜂亚科&lt;/keyword&gt;&lt;keyword&gt;形态分类&lt;/keyword&gt;&lt;keyword&gt;分子鉴定&lt;/keyword&gt;&lt;keyword&gt;生物防治&lt;/keyword&gt;&lt;/keywords&gt;&lt;dates&gt;&lt;year&gt;2020&lt;/year&gt;&lt;/dates&gt;&lt;publisher&gt;华南农业大学&lt;/publisher&gt;&lt;work-type&gt;硕士&lt;/work-type&gt;&lt;urls&gt;&lt;/urls&gt;&lt;electronic-resource-num&gt;10.27152/d.cnki.ghanu.2020.001193&lt;/electronic-resource-num&gt;&lt;remote-database-provider&gt;Cnki&lt;/remote-database-provider&gt;&lt;/record&gt;&lt;/Cite&gt;&lt;/EndNote&gt;</w:instrText>
            </w:r>
            <w:r>
              <w:rPr>
                <w:color w:val="000000"/>
                <w:kern w:val="0"/>
                <w:sz w:val="16"/>
                <w:szCs w:val="16"/>
              </w:rPr>
              <w:fldChar w:fldCharType="separate"/>
            </w:r>
            <w:r>
              <w:rPr>
                <w:color w:val="000000"/>
                <w:kern w:val="0"/>
                <w:sz w:val="16"/>
                <w:szCs w:val="16"/>
                <w:vertAlign w:val="superscript"/>
              </w:rPr>
              <w:t>[8]</w:t>
            </w:r>
            <w:r>
              <w:rPr>
                <w:color w:val="000000"/>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kern w:val="0"/>
                <w:sz w:val="16"/>
                <w:szCs w:val="16"/>
              </w:rPr>
            </w:pPr>
            <w:r>
              <w:rPr>
                <w:i/>
                <w:color w:val="000000"/>
                <w:kern w:val="0"/>
                <w:sz w:val="16"/>
                <w:szCs w:val="16"/>
              </w:rPr>
              <w:t>COI</w:t>
            </w:r>
            <w:r>
              <w:rPr>
                <w:color w:val="000000"/>
                <w:kern w:val="0"/>
                <w:sz w:val="16"/>
                <w:szCs w:val="16"/>
              </w:rPr>
              <w:t>-R</w:t>
            </w:r>
          </w:p>
        </w:tc>
        <w:tc>
          <w:tcPr>
            <w:tcW w:w="3660" w:type="dxa"/>
            <w:tcBorders>
              <w:top w:val="nil"/>
              <w:left w:val="nil"/>
              <w:bottom w:val="single" w:color="auto" w:sz="4" w:space="0"/>
              <w:right w:val="nil"/>
            </w:tcBorders>
            <w:vAlign w:val="center"/>
          </w:tcPr>
          <w:p>
            <w:pPr>
              <w:ind w:firstLine="320"/>
              <w:jc w:val="center"/>
              <w:rPr>
                <w:kern w:val="0"/>
                <w:sz w:val="16"/>
                <w:szCs w:val="16"/>
              </w:rPr>
            </w:pPr>
            <w:r>
              <w:rPr>
                <w:color w:val="000000"/>
                <w:kern w:val="0"/>
                <w:sz w:val="16"/>
                <w:szCs w:val="16"/>
              </w:rPr>
              <w:t>TCCAATGCACTAATCTGCCATATTA</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vAlign w:val="center"/>
          </w:tcPr>
          <w:p>
            <w:pPr>
              <w:ind w:firstLine="320"/>
              <w:jc w:val="center"/>
              <w:rPr>
                <w:i/>
                <w:color w:val="000000"/>
                <w:kern w:val="0"/>
                <w:sz w:val="16"/>
                <w:szCs w:val="16"/>
              </w:rPr>
            </w:pPr>
            <w:r>
              <w:rPr>
                <w:color w:val="231F20"/>
                <w:sz w:val="16"/>
                <w:szCs w:val="16"/>
              </w:rPr>
              <w:t>C1-J-1718</w:t>
            </w:r>
          </w:p>
        </w:tc>
        <w:tc>
          <w:tcPr>
            <w:tcW w:w="3660" w:type="dxa"/>
            <w:tcBorders>
              <w:top w:val="single" w:color="auto" w:sz="4" w:space="0"/>
              <w:left w:val="nil"/>
              <w:bottom w:val="nil"/>
              <w:right w:val="nil"/>
            </w:tcBorders>
            <w:vAlign w:val="center"/>
          </w:tcPr>
          <w:p>
            <w:pPr>
              <w:ind w:firstLine="320"/>
              <w:jc w:val="center"/>
              <w:rPr>
                <w:color w:val="000000"/>
                <w:kern w:val="0"/>
                <w:sz w:val="16"/>
                <w:szCs w:val="16"/>
              </w:rPr>
            </w:pPr>
            <w:r>
              <w:rPr>
                <w:color w:val="000000"/>
                <w:kern w:val="0"/>
                <w:sz w:val="16"/>
                <w:szCs w:val="16"/>
              </w:rPr>
              <w:t>GGAGGATTTGGAAATTGATTARTTCC</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Microgastrinae</w:t>
            </w:r>
          </w:p>
        </w:tc>
        <w:tc>
          <w:tcPr>
            <w:tcW w:w="712" w:type="dxa"/>
            <w:vMerge w:val="restart"/>
            <w:tcBorders>
              <w:top w:val="single" w:color="auto" w:sz="4" w:space="0"/>
              <w:left w:val="nil"/>
              <w:right w:val="nil"/>
            </w:tcBorders>
            <w:vAlign w:val="center"/>
          </w:tcPr>
          <w:p>
            <w:pPr>
              <w:jc w:val="center"/>
              <w:rPr>
                <w:kern w:val="0"/>
                <w:sz w:val="16"/>
                <w:szCs w:val="16"/>
              </w:rPr>
            </w:pPr>
            <w:r>
              <w:rPr>
                <w:color w:val="000000"/>
                <w:kern w:val="0"/>
                <w:sz w:val="16"/>
                <w:szCs w:val="16"/>
              </w:rPr>
              <w:fldChar w:fldCharType="begin"/>
            </w:r>
            <w:r>
              <w:rPr>
                <w:color w:val="000000"/>
                <w:kern w:val="0"/>
                <w:sz w:val="16"/>
                <w:szCs w:val="16"/>
              </w:rPr>
              <w:instrText xml:space="preserve"> ADDIN EN.CITE &lt;EndNote&gt;&lt;Cite&gt;&lt;Author&gt;Muirhead&lt;/Author&gt;&lt;Year&gt;2012&lt;/Year&gt;&lt;RecNum&gt;1144&lt;/RecNum&gt;&lt;DisplayText&gt;&lt;style face="superscript"&gt;[1]&lt;/style&gt;&lt;/DisplayText&gt;&lt;record&gt;&lt;rec-number&gt;1144&lt;/rec-number&gt;&lt;foreign-keys&gt;&lt;key app="EN" db-id="fdfrt5pzcfdpv5e5xzq55zsit2sr29e9r0e2" timestamp="1707389283" guid="d25e83dc-cdbd-493b-b83d-8b385374611c"&gt;1144&lt;/key&gt;&lt;/foreign-keys&gt;&lt;ref-type name="Journal Article"&gt;17&lt;/ref-type&gt;&lt;contributors&gt;&lt;authors&gt;&lt;author&gt;Muirhead, Kate A.&lt;/author&gt;&lt;author&gt;Murphy, Nicholas P.&lt;/author&gt;&lt;author&gt;Sallam, Nader&lt;/author&gt;&lt;author&gt;Donnellan, Stephen C.&lt;/author&gt;&lt;author&gt;Austin, Andrew D.&lt;/author&gt;&lt;/authors&gt;&lt;/contributors&gt;&lt;titles&gt;&lt;title&gt;Phylogenetics and genetic diversity of the Cotesia flavipes complex of parasitoid wasps (Hymenoptera: Braconidae), biological control agents of lepidopteran stemborers&lt;/title&gt;&lt;secondary-title&gt;Molecular Phylogenetics and Evolution&lt;/secondary-title&gt;&lt;/titles&gt;&lt;periodical&gt;&lt;full-title&gt;Molecular phylogenetics and evolution&lt;/full-title&gt;&lt;/periodical&gt;&lt;pages&gt;904-914&lt;/pages&gt;&lt;volume&gt;63&lt;/volume&gt;&lt;number&gt;3&lt;/number&gt;&lt;keywords&gt;&lt;keyword&gt;complex&lt;/keyword&gt;&lt;keyword&gt;Host strains&lt;/keyword&gt;&lt;keyword&gt;Biological control&lt;/keyword&gt;&lt;keyword&gt;Speciation&lt;/keyword&gt;&lt;/keywords&gt;&lt;dates&gt;&lt;year&gt;2012&lt;/year&gt;&lt;pub-dates&gt;&lt;date&gt;2012/06/01/&lt;/date&gt;&lt;/pub-dates&gt;&lt;/dates&gt;&lt;isbn&gt;1055-7903&lt;/isbn&gt;&lt;urls&gt;&lt;related-urls&gt;&lt;url&gt;https://www.sciencedirect.com/science/article/pii/S1055790312001054&lt;/url&gt;&lt;/related-urls&gt;&lt;/urls&gt;&lt;electronic-resource-num&gt;https://doi.org/10.1016/j.ympev.2012.03.003&lt;/electronic-resource-num&gt;&lt;/record&gt;&lt;/Cite&gt;&lt;/EndNote&gt;</w:instrText>
            </w:r>
            <w:r>
              <w:rPr>
                <w:color w:val="000000"/>
                <w:kern w:val="0"/>
                <w:sz w:val="16"/>
                <w:szCs w:val="16"/>
              </w:rPr>
              <w:fldChar w:fldCharType="separate"/>
            </w:r>
            <w:r>
              <w:rPr>
                <w:color w:val="000000"/>
                <w:kern w:val="0"/>
                <w:sz w:val="16"/>
                <w:szCs w:val="16"/>
                <w:vertAlign w:val="superscript"/>
              </w:rPr>
              <w:t>[1]</w:t>
            </w:r>
            <w:r>
              <w:rPr>
                <w:color w:val="000000"/>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i/>
                <w:color w:val="000000"/>
                <w:kern w:val="0"/>
                <w:sz w:val="16"/>
                <w:szCs w:val="16"/>
              </w:rPr>
            </w:pPr>
            <w:r>
              <w:rPr>
                <w:color w:val="231F20"/>
                <w:sz w:val="16"/>
                <w:szCs w:val="16"/>
              </w:rPr>
              <w:t>C1-N-2329</w:t>
            </w:r>
          </w:p>
        </w:tc>
        <w:tc>
          <w:tcPr>
            <w:tcW w:w="3660" w:type="dxa"/>
            <w:tcBorders>
              <w:top w:val="nil"/>
              <w:left w:val="nil"/>
              <w:bottom w:val="single" w:color="auto" w:sz="4" w:space="0"/>
              <w:right w:val="nil"/>
            </w:tcBorders>
            <w:vAlign w:val="center"/>
          </w:tcPr>
          <w:p>
            <w:pPr>
              <w:ind w:firstLine="320"/>
              <w:jc w:val="center"/>
              <w:rPr>
                <w:color w:val="000000"/>
                <w:kern w:val="0"/>
                <w:sz w:val="16"/>
                <w:szCs w:val="16"/>
              </w:rPr>
            </w:pPr>
            <w:r>
              <w:rPr>
                <w:color w:val="000000"/>
                <w:kern w:val="0"/>
                <w:sz w:val="16"/>
                <w:szCs w:val="16"/>
              </w:rPr>
              <w:t>ACTGTAAATATATGATGAGCTCA</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vAlign w:val="center"/>
          </w:tcPr>
          <w:p>
            <w:pPr>
              <w:ind w:firstLine="320"/>
              <w:jc w:val="center"/>
              <w:rPr>
                <w:i/>
                <w:color w:val="000000"/>
                <w:kern w:val="0"/>
                <w:sz w:val="16"/>
                <w:szCs w:val="16"/>
              </w:rPr>
            </w:pPr>
            <w:r>
              <w:rPr>
                <w:iCs/>
                <w:color w:val="000000"/>
                <w:kern w:val="0"/>
                <w:sz w:val="16"/>
                <w:szCs w:val="16"/>
              </w:rPr>
              <w:t>LepF1</w:t>
            </w:r>
          </w:p>
        </w:tc>
        <w:tc>
          <w:tcPr>
            <w:tcW w:w="3660" w:type="dxa"/>
            <w:tcBorders>
              <w:top w:val="single" w:color="auto" w:sz="4" w:space="0"/>
              <w:left w:val="nil"/>
              <w:bottom w:val="nil"/>
              <w:right w:val="nil"/>
            </w:tcBorders>
            <w:vAlign w:val="center"/>
          </w:tcPr>
          <w:p>
            <w:pPr>
              <w:ind w:firstLine="320"/>
              <w:jc w:val="center"/>
              <w:rPr>
                <w:color w:val="000000"/>
                <w:kern w:val="0"/>
                <w:sz w:val="16"/>
                <w:szCs w:val="16"/>
              </w:rPr>
            </w:pPr>
            <w:r>
              <w:rPr>
                <w:color w:val="000000"/>
                <w:kern w:val="0"/>
                <w:sz w:val="16"/>
                <w:szCs w:val="16"/>
              </w:rPr>
              <w:t>ATT CAACCAATCATAAAGATATTGG</w:t>
            </w:r>
          </w:p>
        </w:tc>
        <w:tc>
          <w:tcPr>
            <w:tcW w:w="1798" w:type="dxa"/>
            <w:vMerge w:val="restart"/>
            <w:tcBorders>
              <w:top w:val="single" w:color="auto" w:sz="4" w:space="0"/>
              <w:left w:val="nil"/>
              <w:bottom w:val="nil"/>
              <w:right w:val="nil"/>
            </w:tcBorders>
            <w:vAlign w:val="center"/>
          </w:tcPr>
          <w:p>
            <w:pPr>
              <w:widowControl/>
              <w:ind w:firstLine="320"/>
              <w:jc w:val="center"/>
              <w:rPr>
                <w:color w:val="000000"/>
                <w:kern w:val="0"/>
                <w:sz w:val="16"/>
                <w:szCs w:val="16"/>
              </w:rPr>
            </w:pPr>
            <w:r>
              <w:rPr>
                <w:color w:val="000000"/>
                <w:kern w:val="0"/>
                <w:sz w:val="16"/>
                <w:szCs w:val="16"/>
              </w:rPr>
              <w:t>Pompilidae</w:t>
            </w:r>
          </w:p>
          <w:p>
            <w:pPr>
              <w:ind w:firstLine="320"/>
              <w:jc w:val="center"/>
              <w:rPr>
                <w:color w:val="000000"/>
                <w:kern w:val="0"/>
                <w:sz w:val="16"/>
                <w:szCs w:val="16"/>
              </w:rPr>
            </w:pPr>
            <w:r>
              <w:rPr>
                <w:color w:val="000000"/>
                <w:kern w:val="0"/>
                <w:sz w:val="16"/>
                <w:szCs w:val="16"/>
              </w:rPr>
              <w:t>Vespidae</w:t>
            </w:r>
          </w:p>
        </w:tc>
        <w:tc>
          <w:tcPr>
            <w:tcW w:w="712" w:type="dxa"/>
            <w:vMerge w:val="restart"/>
            <w:tcBorders>
              <w:top w:val="single" w:color="auto" w:sz="4" w:space="0"/>
              <w:left w:val="nil"/>
              <w:bottom w:val="nil"/>
              <w:right w:val="nil"/>
            </w:tcBorders>
            <w:vAlign w:val="center"/>
          </w:tcPr>
          <w:p>
            <w:pPr>
              <w:jc w:val="center"/>
              <w:rPr>
                <w:kern w:val="0"/>
                <w:sz w:val="16"/>
                <w:szCs w:val="16"/>
              </w:rPr>
            </w:pPr>
            <w:r>
              <w:rPr>
                <w:color w:val="000000"/>
                <w:kern w:val="0"/>
                <w:sz w:val="16"/>
                <w:szCs w:val="16"/>
              </w:rPr>
              <w:fldChar w:fldCharType="begin"/>
            </w:r>
            <w:r>
              <w:rPr>
                <w:color w:val="000000"/>
                <w:kern w:val="0"/>
                <w:sz w:val="16"/>
                <w:szCs w:val="16"/>
              </w:rPr>
              <w:instrText xml:space="preserve"> ADDIN EN.CITE &lt;EndNote&gt;&lt;Cite&gt;&lt;Author&gt;Turčinavičienė&lt;/Author&gt;&lt;Year&gt;2016&lt;/Year&gt;&lt;RecNum&gt;1043&lt;/RecNum&gt;&lt;DisplayText&gt;&lt;style face="superscript"&gt;[9]&lt;/style&gt;&lt;/DisplayText&gt;&lt;record&gt;&lt;rec-number&gt;1043&lt;/rec-number&gt;&lt;foreign-keys&gt;&lt;key app="EN" db-id="fdfrt5pzcfdpv5e5xzq55zsit2sr29e9r0e2" timestamp="1705886361" guid="f077c35b-4cc0-4536-91b5-c8e4a05ae2a7"&gt;1043&lt;/key&gt;&lt;/foreign-keys&gt;&lt;ref-type name="Journal Article"&gt;17&lt;/ref-type&gt;&lt;contributors&gt;&lt;authors&gt;&lt;author&gt;Turčinavičienė, Jurga&lt;/author&gt;&lt;author&gt;Radzevičiūtė, Rita&lt;/author&gt;&lt;author&gt;Budrienė, Anna&lt;/author&gt;&lt;author&gt;Budrys, Eduardas&lt;/author&gt;&lt;/authors&gt;&lt;/contributors&gt;&lt;titles&gt;&lt;title&gt;Species identification and genetic differentiation of European cavity-nesting wasps (Hymenoptera: Vespidae, Pompilidae, Crabronidae) inferred from DNA barcoding data&lt;/title&gt;&lt;secondary-title&gt;Mitochondrial DNA Part A&lt;/secondary-title&gt;&lt;/titles&gt;&lt;periodical&gt;&lt;full-title&gt;Mitochondrial DNA Part A&lt;/full-title&gt;&lt;/periodical&gt;&lt;pages&gt;476-482&lt;/pages&gt;&lt;volume&gt;27&lt;/volume&gt;&lt;number&gt;1&lt;/number&gt;&lt;dates&gt;&lt;year&gt;2016&lt;/year&gt;&lt;pub-dates&gt;&lt;date&gt;2016/01/02&lt;/date&gt;&lt;/pub-dates&gt;&lt;/dates&gt;&lt;publisher&gt;Taylor &amp;amp; Francis&lt;/publisher&gt;&lt;isbn&gt;2470-1394&lt;/isbn&gt;&lt;urls&gt;&lt;related-urls&gt;&lt;url&gt;https://doi.org/10.3109/19401736.2014.905827&lt;/url&gt;&lt;/related-urls&gt;&lt;/urls&gt;&lt;electronic-resource-num&gt;10.3109/19401736.2014.905827&lt;/electronic-resource-num&gt;&lt;/record&gt;&lt;/Cite&gt;&lt;/EndNote&gt;</w:instrText>
            </w:r>
            <w:r>
              <w:rPr>
                <w:color w:val="000000"/>
                <w:kern w:val="0"/>
                <w:sz w:val="16"/>
                <w:szCs w:val="16"/>
              </w:rPr>
              <w:fldChar w:fldCharType="separate"/>
            </w:r>
            <w:r>
              <w:rPr>
                <w:color w:val="000000"/>
                <w:kern w:val="0"/>
                <w:sz w:val="16"/>
                <w:szCs w:val="16"/>
                <w:vertAlign w:val="superscript"/>
              </w:rPr>
              <w:t>[9]</w:t>
            </w:r>
            <w:r>
              <w:rPr>
                <w:color w:val="000000"/>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Merge w:val="continue"/>
            <w:tcBorders>
              <w:top w:val="nil"/>
              <w:left w:val="nil"/>
              <w:bottom w:val="single" w:color="auto" w:sz="4" w:space="0"/>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vAlign w:val="center"/>
          </w:tcPr>
          <w:p>
            <w:pPr>
              <w:ind w:firstLine="320"/>
              <w:jc w:val="center"/>
              <w:rPr>
                <w:i/>
                <w:color w:val="000000"/>
                <w:kern w:val="0"/>
                <w:sz w:val="16"/>
                <w:szCs w:val="16"/>
              </w:rPr>
            </w:pPr>
            <w:r>
              <w:rPr>
                <w:color w:val="231F20"/>
                <w:sz w:val="16"/>
                <w:szCs w:val="16"/>
              </w:rPr>
              <w:t>LepR1</w:t>
            </w:r>
          </w:p>
        </w:tc>
        <w:tc>
          <w:tcPr>
            <w:tcW w:w="3660" w:type="dxa"/>
            <w:tcBorders>
              <w:top w:val="nil"/>
              <w:left w:val="nil"/>
              <w:bottom w:val="single" w:color="auto" w:sz="4" w:space="0"/>
              <w:right w:val="nil"/>
            </w:tcBorders>
            <w:vAlign w:val="center"/>
          </w:tcPr>
          <w:p>
            <w:pPr>
              <w:ind w:firstLine="320"/>
              <w:jc w:val="center"/>
              <w:rPr>
                <w:color w:val="000000"/>
                <w:kern w:val="0"/>
                <w:sz w:val="16"/>
                <w:szCs w:val="16"/>
              </w:rPr>
            </w:pPr>
            <w:r>
              <w:rPr>
                <w:color w:val="000000"/>
                <w:kern w:val="0"/>
                <w:sz w:val="16"/>
                <w:szCs w:val="16"/>
              </w:rPr>
              <w:t>TAAACTTCTGGATGTCCAAAAAAT</w:t>
            </w:r>
          </w:p>
        </w:tc>
        <w:tc>
          <w:tcPr>
            <w:tcW w:w="1798" w:type="dxa"/>
            <w:vMerge w:val="continue"/>
            <w:tcBorders>
              <w:top w:val="nil"/>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top w:val="nil"/>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left w:val="nil"/>
              <w:bottom w:val="nil"/>
              <w:right w:val="nil"/>
            </w:tcBorders>
            <w:vAlign w:val="center"/>
          </w:tcPr>
          <w:p>
            <w:pPr>
              <w:ind w:firstLine="320"/>
              <w:jc w:val="center"/>
              <w:rPr>
                <w:kern w:val="0"/>
                <w:sz w:val="16"/>
                <w:szCs w:val="16"/>
              </w:rPr>
            </w:pPr>
            <w:r>
              <w:rPr>
                <w:rFonts w:hint="eastAsia"/>
                <w:i/>
                <w:iCs/>
                <w:kern w:val="0"/>
                <w:sz w:val="16"/>
                <w:szCs w:val="16"/>
              </w:rPr>
              <w:t>1</w:t>
            </w:r>
            <w:r>
              <w:rPr>
                <w:i/>
                <w:iCs/>
                <w:kern w:val="0"/>
                <w:sz w:val="16"/>
                <w:szCs w:val="16"/>
              </w:rPr>
              <w:t>6</w:t>
            </w:r>
            <w:r>
              <w:rPr>
                <w:rFonts w:hint="eastAsia"/>
                <w:i/>
                <w:iCs/>
                <w:kern w:val="0"/>
                <w:sz w:val="16"/>
                <w:szCs w:val="16"/>
              </w:rPr>
              <w:t>S</w:t>
            </w:r>
            <w:r>
              <w:rPr>
                <w:kern w:val="0"/>
                <w:sz w:val="16"/>
                <w:szCs w:val="16"/>
              </w:rPr>
              <w:t xml:space="preserve"> rRNA</w:t>
            </w:r>
          </w:p>
        </w:tc>
        <w:tc>
          <w:tcPr>
            <w:tcW w:w="1363" w:type="dxa"/>
            <w:tcBorders>
              <w:left w:val="nil"/>
              <w:bottom w:val="nil"/>
              <w:right w:val="nil"/>
            </w:tcBorders>
          </w:tcPr>
          <w:p>
            <w:pPr>
              <w:ind w:firstLine="320"/>
              <w:jc w:val="center"/>
              <w:rPr>
                <w:i/>
                <w:color w:val="000000"/>
                <w:kern w:val="0"/>
                <w:sz w:val="16"/>
                <w:szCs w:val="16"/>
              </w:rPr>
            </w:pPr>
            <w:r>
              <w:rPr>
                <w:iCs/>
                <w:color w:val="000000"/>
                <w:kern w:val="0"/>
                <w:sz w:val="16"/>
                <w:szCs w:val="16"/>
              </w:rPr>
              <w:t>16S.Sh</w:t>
            </w:r>
          </w:p>
        </w:tc>
        <w:tc>
          <w:tcPr>
            <w:tcW w:w="3660" w:type="dxa"/>
            <w:tcBorders>
              <w:left w:val="nil"/>
              <w:bottom w:val="nil"/>
              <w:right w:val="nil"/>
            </w:tcBorders>
          </w:tcPr>
          <w:p>
            <w:pPr>
              <w:ind w:firstLine="320"/>
              <w:jc w:val="center"/>
              <w:rPr>
                <w:color w:val="000000"/>
                <w:kern w:val="0"/>
                <w:sz w:val="16"/>
                <w:szCs w:val="16"/>
              </w:rPr>
            </w:pPr>
            <w:r>
              <w:rPr>
                <w:sz w:val="16"/>
                <w:szCs w:val="16"/>
              </w:rPr>
              <w:t>AGATTTTAAAAGTCGAACAG</w:t>
            </w:r>
          </w:p>
        </w:tc>
        <w:tc>
          <w:tcPr>
            <w:tcW w:w="1798" w:type="dxa"/>
            <w:vMerge w:val="restart"/>
            <w:tcBorders>
              <w:left w:val="nil"/>
              <w:right w:val="nil"/>
            </w:tcBorders>
            <w:vAlign w:val="center"/>
          </w:tcPr>
          <w:p>
            <w:pPr>
              <w:ind w:firstLine="320"/>
              <w:jc w:val="center"/>
              <w:rPr>
                <w:color w:val="000000"/>
                <w:kern w:val="0"/>
                <w:sz w:val="16"/>
                <w:szCs w:val="16"/>
              </w:rPr>
            </w:pPr>
            <w:r>
              <w:rPr>
                <w:rFonts w:hint="eastAsia"/>
                <w:kern w:val="0"/>
                <w:sz w:val="16"/>
                <w:szCs w:val="16"/>
              </w:rPr>
              <w:t>通用引物</w:t>
            </w:r>
          </w:p>
        </w:tc>
        <w:tc>
          <w:tcPr>
            <w:tcW w:w="712" w:type="dxa"/>
            <w:vMerge w:val="restart"/>
            <w:tcBorders>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&lt;EndNote&gt;&lt;Cite&gt;&lt;Author&gt;Kambhampati&lt;/Author&gt;&lt;Year&gt;2001&lt;/Year&gt;&lt;RecNum&gt;1022&lt;/RecNum&gt;&lt;DisplayText&gt;&lt;style face="superscript"&gt;[10]&lt;/style&gt;&lt;/DisplayText&gt;&lt;record&gt;&lt;rec-number&gt;1022&lt;/rec-number&gt;&lt;foreign-keys&gt;&lt;key app="EN" db-id="fdfrt5pzcfdpv5e5xzq55zsit2sr29e9r0e2" timestamp="1705171085" guid="bc0531e8-6a42-477c-86b4-824dfcf1f6ed"&gt;1022&lt;/key&gt;&lt;/foreign-keys&gt;&lt;ref-type name="Journal Article"&gt;17&lt;/ref-type&gt;&lt;contributors&gt;&lt;authors&gt;&lt;author&gt;Kambhampati, Srinivas&lt;/author&gt;&lt;author&gt;Völkl, Wolfgang&lt;/author&gt;&lt;author&gt;Mackauer, Manfred&lt;/author&gt;&lt;/authors&gt;&lt;/contributors&gt;&lt;titles&gt;&lt;title&gt;Phylogenetic relationships among genera of Aphidiinae (Hymenoptera: Braconidae) based on DNA sequence of the mitochondrial 16S rRNA gene&lt;/title&gt;&lt;secondary-title&gt;Systematic Entomology&lt;/secondary-title&gt;&lt;/titles&gt;&lt;periodical&gt;&lt;full-title&gt;Systematic Entomology&lt;/full-title&gt;&lt;/periodical&gt;&lt;pages&gt;437-445&lt;/pages&gt;&lt;volume&gt;25&lt;/volume&gt;&lt;dates&gt;&lt;year&gt;2001&lt;/year&gt;&lt;pub-dates&gt;&lt;date&gt;12/25&lt;/date&gt;&lt;/pub-dates&gt;&lt;/dates&gt;&lt;urls&gt;&lt;/urls&gt;&lt;electronic-resource-num&gt;10.1046/j.1365-3113.2000.00129.x&lt;/electronic-resource-num&gt;&lt;/record&gt;&lt;/Cite&gt;&lt;/EndNote&gt;</w:instrText>
            </w:r>
            <w:r>
              <w:rPr>
                <w:kern w:val="0"/>
                <w:sz w:val="16"/>
                <w:szCs w:val="16"/>
              </w:rPr>
              <w:fldChar w:fldCharType="separate"/>
            </w:r>
            <w:r>
              <w:rPr>
                <w:kern w:val="0"/>
                <w:sz w:val="16"/>
                <w:szCs w:val="16"/>
                <w:vertAlign w:val="superscript"/>
              </w:rPr>
              <w:t>[10]</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iCs/>
                <w:color w:val="000000"/>
                <w:kern w:val="0"/>
                <w:sz w:val="16"/>
                <w:szCs w:val="16"/>
              </w:rPr>
              <w:t>16S.Wb</w:t>
            </w:r>
          </w:p>
        </w:tc>
        <w:tc>
          <w:tcPr>
            <w:tcW w:w="3660" w:type="dxa"/>
            <w:tcBorders>
              <w:top w:val="nil"/>
              <w:left w:val="nil"/>
              <w:bottom w:val="single" w:color="auto" w:sz="4" w:space="0"/>
              <w:right w:val="nil"/>
            </w:tcBorders>
          </w:tcPr>
          <w:p>
            <w:pPr>
              <w:ind w:firstLine="320"/>
              <w:jc w:val="center"/>
              <w:rPr>
                <w:color w:val="000000"/>
                <w:kern w:val="0"/>
                <w:sz w:val="16"/>
                <w:szCs w:val="16"/>
              </w:rPr>
            </w:pPr>
            <w:r>
              <w:rPr>
                <w:sz w:val="16"/>
                <w:szCs w:val="16"/>
              </w:rPr>
              <w:t>CACCTGTTTATCAAAAACAT</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tcPr>
          <w:p>
            <w:pPr>
              <w:ind w:firstLine="320"/>
              <w:jc w:val="center"/>
              <w:rPr>
                <w:i/>
                <w:color w:val="000000"/>
                <w:kern w:val="0"/>
                <w:sz w:val="16"/>
                <w:szCs w:val="16"/>
              </w:rPr>
            </w:pPr>
            <w:r>
              <w:rPr>
                <w:rFonts w:hint="eastAsia"/>
                <w:i/>
                <w:color w:val="000000"/>
                <w:kern w:val="0"/>
                <w:sz w:val="16"/>
                <w:szCs w:val="16"/>
              </w:rPr>
              <w:t>-</w:t>
            </w:r>
          </w:p>
        </w:tc>
        <w:tc>
          <w:tcPr>
            <w:tcW w:w="3660" w:type="dxa"/>
            <w:tcBorders>
              <w:top w:val="single" w:color="auto" w:sz="4" w:space="0"/>
              <w:left w:val="nil"/>
              <w:bottom w:val="nil"/>
              <w:right w:val="nil"/>
            </w:tcBorders>
          </w:tcPr>
          <w:p>
            <w:pPr>
              <w:ind w:firstLine="320"/>
              <w:jc w:val="center"/>
              <w:rPr>
                <w:color w:val="000000"/>
                <w:kern w:val="0"/>
                <w:sz w:val="16"/>
                <w:szCs w:val="16"/>
              </w:rPr>
            </w:pPr>
            <w:r>
              <w:rPr>
                <w:rFonts w:hint="eastAsia"/>
                <w:color w:val="000000"/>
                <w:kern w:val="0"/>
                <w:sz w:val="16"/>
                <w:szCs w:val="16"/>
              </w:rPr>
              <w:t>T</w:t>
            </w:r>
            <w:r>
              <w:rPr>
                <w:color w:val="000000"/>
                <w:kern w:val="0"/>
                <w:sz w:val="16"/>
                <w:szCs w:val="16"/>
              </w:rPr>
              <w:t>TACGCTGTTATCCCTAA</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Aphidinae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fldData xml:space="preserve">PEVuZE5vdGU+PENpdGU+PEF1dGhvcj5LYW1iaGFtcGF0aTwvQXV0aG9yPjxZZWFyPjE5OTU8L1ll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</w:fldData>
              </w:fldChar>
            </w:r>
            <w:r>
              <w:rPr>
                <w:kern w:val="0"/>
                <w:sz w:val="16"/>
                <w:szCs w:val="16"/>
              </w:rPr>
              <w:instrText xml:space="preserve"> ADDIN EN.CITE </w:instrText>
            </w:r>
            <w:r>
              <w:rPr>
                <w:kern w:val="0"/>
                <w:sz w:val="16"/>
                <w:szCs w:val="16"/>
              </w:rPr>
              <w:fldChar w:fldCharType="begin">
                <w:fldData xml:space="preserve">PEVuZE5vdGU+PENpdGU+PEF1dGhvcj5LYW1iaGFtcGF0aTwvQXV0aG9yPjxZZWFyPjE5OTU8L1ll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</w:fldData>
              </w:fldChar>
            </w:r>
            <w:r>
              <w:rPr>
                <w:kern w:val="0"/>
                <w:sz w:val="16"/>
                <w:szCs w:val="16"/>
              </w:rPr>
              <w:instrText xml:space="preserve"> ADDIN EN.CITE.DATA </w:instrText>
            </w:r>
            <w:r>
              <w:rPr>
                <w:kern w:val="0"/>
                <w:sz w:val="16"/>
                <w:szCs w:val="16"/>
              </w:rPr>
              <w:fldChar w:fldCharType="end"/>
            </w:r>
            <w:r>
              <w:rPr>
                <w:kern w:val="0"/>
                <w:sz w:val="16"/>
                <w:szCs w:val="16"/>
              </w:rPr>
              <w:fldChar w:fldCharType="separate"/>
            </w:r>
            <w:r>
              <w:rPr>
                <w:kern w:val="0"/>
                <w:sz w:val="16"/>
                <w:szCs w:val="16"/>
                <w:vertAlign w:val="superscript"/>
              </w:rPr>
              <w:t>[11, 12]</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rFonts w:hint="eastAsia"/>
                <w:i/>
                <w:color w:val="000000"/>
                <w:kern w:val="0"/>
                <w:sz w:val="16"/>
                <w:szCs w:val="16"/>
              </w:rPr>
              <w:t>-</w:t>
            </w:r>
          </w:p>
        </w:tc>
        <w:tc>
          <w:tcPr>
            <w:tcW w:w="3660" w:type="dxa"/>
            <w:tcBorders>
              <w:top w:val="nil"/>
              <w:left w:val="nil"/>
              <w:bottom w:val="single" w:color="auto" w:sz="4" w:space="0"/>
              <w:right w:val="nil"/>
            </w:tcBorders>
          </w:tcPr>
          <w:p>
            <w:pPr>
              <w:ind w:firstLine="320"/>
              <w:jc w:val="center"/>
              <w:rPr>
                <w:color w:val="000000"/>
                <w:kern w:val="0"/>
                <w:sz w:val="16"/>
                <w:szCs w:val="16"/>
              </w:rPr>
            </w:pPr>
            <w:r>
              <w:rPr>
                <w:rFonts w:hint="eastAsia"/>
                <w:color w:val="000000"/>
                <w:kern w:val="0"/>
                <w:sz w:val="16"/>
                <w:szCs w:val="16"/>
              </w:rPr>
              <w:t>C</w:t>
            </w:r>
            <w:r>
              <w:rPr>
                <w:color w:val="000000"/>
                <w:kern w:val="0"/>
                <w:sz w:val="16"/>
                <w:szCs w:val="16"/>
              </w:rPr>
              <w:t>GCCGTTTTATCAAAAACATGT</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tcPr>
          <w:p>
            <w:pPr>
              <w:ind w:firstLine="320"/>
              <w:jc w:val="center"/>
              <w:rPr>
                <w:i/>
                <w:color w:val="000000"/>
                <w:kern w:val="0"/>
                <w:sz w:val="16"/>
                <w:szCs w:val="16"/>
              </w:rPr>
            </w:pPr>
            <w:r>
              <w:rPr>
                <w:i/>
                <w:color w:val="000000"/>
                <w:kern w:val="0"/>
                <w:sz w:val="16"/>
                <w:szCs w:val="16"/>
              </w:rPr>
              <w:t>16S</w:t>
            </w:r>
            <w:r>
              <w:rPr>
                <w:color w:val="000000"/>
                <w:kern w:val="0"/>
                <w:sz w:val="16"/>
                <w:szCs w:val="16"/>
              </w:rPr>
              <w:t>-PF</w:t>
            </w:r>
          </w:p>
        </w:tc>
        <w:tc>
          <w:tcPr>
            <w:tcW w:w="3660" w:type="dxa"/>
            <w:tcBorders>
              <w:top w:val="single" w:color="auto" w:sz="4" w:space="0"/>
              <w:left w:val="nil"/>
              <w:bottom w:val="nil"/>
              <w:right w:val="nil"/>
            </w:tcBorders>
          </w:tcPr>
          <w:p>
            <w:pPr>
              <w:ind w:firstLine="320"/>
              <w:jc w:val="center"/>
              <w:rPr>
                <w:color w:val="000000"/>
                <w:kern w:val="0"/>
                <w:sz w:val="16"/>
                <w:szCs w:val="16"/>
              </w:rPr>
            </w:pPr>
            <w:r>
              <w:rPr>
                <w:color w:val="000000"/>
                <w:kern w:val="0"/>
                <w:sz w:val="16"/>
                <w:szCs w:val="16"/>
              </w:rPr>
              <w:t>CACCTGTTTATCAAAAACAT</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Dryinidae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&lt;EndNote&gt;&lt;Cite&gt;&lt;Author&gt;Quicke&lt;/Author&gt;&lt;Year&gt;2021&lt;/Year&gt;&lt;RecNum&gt;1077&lt;/RecNum&gt;&lt;DisplayText&gt;&lt;style face="superscript"&gt;[13]&lt;/style&gt;&lt;/DisplayText&gt;&lt;record&gt;&lt;rec-number&gt;1077&lt;/rec-number&gt;&lt;foreign-keys&gt;&lt;key app="EN" db-id="fdfrt5pzcfdpv5e5xzq55zsit2s</w:instrText>
            </w:r>
            <w:r>
              <w:rPr>
                <w:rFonts w:hint="eastAsia"/>
                <w:kern w:val="0"/>
                <w:sz w:val="16"/>
                <w:szCs w:val="16"/>
              </w:rPr>
              <w:instrText xml:space="preserve">r29e9r0e2" timestamp="1706096532" guid="83e01a55-ac6f-4b36-bc0d-9a2e268394ed"&gt;1077&lt;/key&gt;&lt;/foreign-keys&gt;&lt;ref-type name="Journal Article"&gt;17&lt;/ref-type&gt;&lt;contributors&gt;&lt;authors&gt;&lt;author&gt;Quicke, Donald LJ&lt;/author&gt;&lt;author&gt;Fagan‐Jeffries, Erinn P&lt;/author&gt;&lt;author&gt;Jasso‐Martínez, Jovana M&lt;/author&gt;&lt;author&gt;Zaldívar‐Riverón, Alejandro&lt;/author&gt;&lt;author&gt;Shaw, Mark R&lt;/author&gt;&lt;author&gt;Janzen, Daniel H&lt;/author&gt;&lt;author&gt;Hallwachs, Winnie&lt;/author&gt;&lt;author&gt;Smith, M Alex&lt;/author&gt;&lt;author&gt;Hebert, Paul DN&lt;/author&gt;&lt;author&gt;Hrcek, Jan&lt;/a</w:instrText>
            </w:r>
            <w:r>
              <w:rPr>
                <w:kern w:val="0"/>
                <w:sz w:val="16"/>
                <w:szCs w:val="16"/>
              </w:rPr>
              <w:instrText xml:space="preserve">uthor&gt;&lt;/authors&gt;&lt;/contributors&gt;&lt;titles&gt;&lt;title&gt;A molecular phylogeny of the parasitoid wasp subfamily Rogadinae (Ichneumonoidea: Braconidae) with descriptions of three new genera&lt;/title&gt;&lt;secondary-title&gt;Systematic Entomology&lt;/secondary-title&gt;&lt;/titles&gt;&lt;periodical&gt;&lt;full-title&gt;Systematic Entomology&lt;/full-title&gt;&lt;/periodical&gt;&lt;pages&gt;1019-1044&lt;/pages&gt;&lt;volume&gt;46&lt;/volume&gt;&lt;number&gt;4&lt;/number&gt;&lt;dates&gt;&lt;year&gt;2021&lt;/year&gt;&lt;/dates&gt;&lt;isbn&gt;0307-6970&lt;/isbn&gt;&lt;urls&gt;&lt;/urls&gt;&lt;/record&gt;&lt;/Cite&gt;&lt;/EndNote&gt;</w:instrText>
            </w:r>
            <w:r>
              <w:rPr>
                <w:kern w:val="0"/>
                <w:sz w:val="16"/>
                <w:szCs w:val="16"/>
              </w:rPr>
              <w:fldChar w:fldCharType="separate"/>
            </w:r>
            <w:r>
              <w:rPr>
                <w:kern w:val="0"/>
                <w:sz w:val="16"/>
                <w:szCs w:val="16"/>
                <w:vertAlign w:val="superscript"/>
              </w:rPr>
              <w:t>[13]</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i/>
                <w:color w:val="000000"/>
                <w:kern w:val="0"/>
                <w:sz w:val="16"/>
                <w:szCs w:val="16"/>
              </w:rPr>
              <w:t>16S</w:t>
            </w:r>
            <w:r>
              <w:rPr>
                <w:color w:val="000000"/>
                <w:kern w:val="0"/>
                <w:sz w:val="16"/>
                <w:szCs w:val="16"/>
              </w:rPr>
              <w:t>-PR</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CGTCGATTTGAACTCAAATC</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tcPr>
          <w:p>
            <w:pPr>
              <w:ind w:firstLine="320"/>
              <w:jc w:val="center"/>
              <w:rPr>
                <w:i/>
                <w:color w:val="000000"/>
                <w:kern w:val="0"/>
                <w:sz w:val="16"/>
                <w:szCs w:val="16"/>
              </w:rPr>
            </w:pPr>
            <w:r>
              <w:rPr>
                <w:iCs/>
                <w:color w:val="000000"/>
                <w:kern w:val="0"/>
                <w:sz w:val="16"/>
                <w:szCs w:val="16"/>
              </w:rPr>
              <w:t>16SWb</w:t>
            </w:r>
          </w:p>
        </w:tc>
        <w:tc>
          <w:tcPr>
            <w:tcW w:w="3660" w:type="dxa"/>
            <w:tcBorders>
              <w:top w:val="single" w:color="auto" w:sz="4" w:space="0"/>
              <w:left w:val="nil"/>
              <w:bottom w:val="nil"/>
              <w:right w:val="nil"/>
            </w:tcBorders>
          </w:tcPr>
          <w:p>
            <w:pPr>
              <w:ind w:firstLine="320"/>
              <w:jc w:val="center"/>
              <w:rPr>
                <w:color w:val="000000"/>
                <w:kern w:val="0"/>
                <w:sz w:val="16"/>
                <w:szCs w:val="16"/>
              </w:rPr>
            </w:pPr>
            <w:r>
              <w:rPr>
                <w:color w:val="000000"/>
                <w:kern w:val="0"/>
                <w:sz w:val="16"/>
                <w:szCs w:val="16"/>
              </w:rPr>
              <w:t>CACCTGTTTATCAAAAACAT</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Microgastrinae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&lt;EndNote&gt;&lt;Cite&gt;&lt;Author&gt;Muirhead&lt;/Author&gt;&lt;Year&gt;2012&lt;/Year&gt;&lt;RecNum&gt;1144&lt;/RecNum&gt;&lt;DisplayText&gt;&lt;style face="superscript"&gt;[1]&lt;/style&gt;&lt;/DisplayText&gt;&lt;record&gt;&lt;rec-number&gt;1144&lt;/rec-number&gt;&lt;foreign-keys&gt;&lt;key app="EN" db-id="fdfrt5pzcfdpv5e5xzq55zsit2sr29e9r0e2" timestamp="1707389283" guid="d25e83dc-cdbd-493b-b83d-8b385374611c"&gt;1144&lt;/key&gt;&lt;/foreign-keys&gt;&lt;ref-type name="Journal Article"&gt;17&lt;/ref-type&gt;&lt;contributors&gt;&lt;authors&gt;&lt;author&gt;Muirhead, Kate A.&lt;/author&gt;&lt;author&gt;Murphy, Nicholas P.&lt;/author&gt;&lt;author&gt;Sallam, Nader&lt;/author&gt;&lt;author&gt;Donnellan, Stephen C.&lt;/author&gt;&lt;author&gt;Austin, Andrew D.&lt;/author&gt;&lt;/authors&gt;&lt;/contributors&gt;&lt;titles&gt;&lt;title&gt;Phylogenetics and genetic diversity of the Cotesia flavipes complex of parasitoid wasps (Hymenoptera: Braconidae), biological control agents of lepidopteran stemborers&lt;/title&gt;&lt;secondary-title&gt;Molecular Phylogenetics and Evolution&lt;/secondary-title&gt;&lt;/titles&gt;&lt;periodical&gt;&lt;full-title&gt;Molecular phylogenetics and evolution&lt;/full-title&gt;&lt;/periodical&gt;&lt;pages&gt;904-914&lt;/pages&gt;&lt;volume&gt;63&lt;/volume&gt;&lt;number&gt;3&lt;/number&gt;&lt;keywords&gt;&lt;keyword&gt;complex&lt;/keyword&gt;&lt;keyword&gt;Host strains&lt;/keyword&gt;&lt;keyword&gt;Biological control&lt;/keyword&gt;&lt;keyword&gt;Speciation&lt;/keyword&gt;&lt;/keywords&gt;&lt;dates&gt;&lt;year&gt;2012&lt;/year&gt;&lt;pub-dates&gt;&lt;date&gt;2012/06/01/&lt;/date&gt;&lt;/pub-dates&gt;&lt;/dates&gt;&lt;isbn&gt;1055-7903&lt;/isbn&gt;&lt;urls&gt;&lt;related-urls&gt;&lt;url&gt;https://www.sciencedirect.com/science/article/pii/S1055790312001054&lt;/url&gt;&lt;/related-urls&gt;&lt;/urls&gt;&lt;electronic-resource-num&gt;https://doi.org/10.1016/j.ympev.2012.03.003&lt;/electronic-resource-num&gt;&lt;/record&gt;&lt;/Cite&gt;&lt;/EndNote&gt;</w:instrText>
            </w:r>
            <w:r>
              <w:rPr>
                <w:kern w:val="0"/>
                <w:sz w:val="16"/>
                <w:szCs w:val="16"/>
              </w:rPr>
              <w:fldChar w:fldCharType="separate"/>
            </w:r>
            <w:r>
              <w:rPr>
                <w:kern w:val="0"/>
                <w:sz w:val="16"/>
                <w:szCs w:val="16"/>
                <w:vertAlign w:val="superscript"/>
              </w:rPr>
              <w:t>[1]</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single" w:color="auto" w:sz="4" w:space="0"/>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iCs/>
                <w:color w:val="000000"/>
                <w:kern w:val="0"/>
                <w:sz w:val="16"/>
                <w:szCs w:val="16"/>
              </w:rPr>
              <w:t>16S outer</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CTTATTCAACATCGAGGTC</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left w:val="nil"/>
              <w:bottom w:val="nil"/>
              <w:right w:val="nil"/>
            </w:tcBorders>
            <w:vAlign w:val="center"/>
          </w:tcPr>
          <w:p>
            <w:pPr>
              <w:ind w:firstLine="321"/>
              <w:jc w:val="center"/>
              <w:rPr>
                <w:kern w:val="0"/>
                <w:sz w:val="16"/>
                <w:szCs w:val="16"/>
              </w:rPr>
            </w:pPr>
            <w:r>
              <w:rPr>
                <w:b/>
                <w:bCs/>
                <w:i/>
                <w:sz w:val="16"/>
                <w:szCs w:val="16"/>
              </w:rPr>
              <w:t>Cytb</w:t>
            </w:r>
          </w:p>
        </w:tc>
        <w:tc>
          <w:tcPr>
            <w:tcW w:w="1363" w:type="dxa"/>
            <w:tcBorders>
              <w:left w:val="nil"/>
              <w:bottom w:val="nil"/>
              <w:right w:val="nil"/>
            </w:tcBorders>
          </w:tcPr>
          <w:p>
            <w:pPr>
              <w:ind w:firstLine="320"/>
              <w:jc w:val="center"/>
              <w:rPr>
                <w:i/>
                <w:color w:val="000000"/>
                <w:kern w:val="0"/>
                <w:sz w:val="16"/>
                <w:szCs w:val="16"/>
              </w:rPr>
            </w:pPr>
            <w:r>
              <w:rPr>
                <w:rFonts w:hint="eastAsia"/>
                <w:color w:val="000000"/>
                <w:kern w:val="0"/>
                <w:sz w:val="16"/>
                <w:szCs w:val="16"/>
              </w:rPr>
              <w:t>CB</w:t>
            </w:r>
            <w:r>
              <w:rPr>
                <w:color w:val="000000"/>
                <w:kern w:val="0"/>
                <w:sz w:val="16"/>
                <w:szCs w:val="16"/>
              </w:rPr>
              <w:t>-J-10933</w:t>
            </w:r>
          </w:p>
        </w:tc>
        <w:tc>
          <w:tcPr>
            <w:tcW w:w="3660" w:type="dxa"/>
            <w:tcBorders>
              <w:left w:val="nil"/>
              <w:bottom w:val="nil"/>
              <w:right w:val="nil"/>
            </w:tcBorders>
          </w:tcPr>
          <w:p>
            <w:pPr>
              <w:ind w:firstLine="320"/>
              <w:jc w:val="center"/>
              <w:rPr>
                <w:color w:val="000000"/>
                <w:kern w:val="0"/>
                <w:sz w:val="16"/>
                <w:szCs w:val="16"/>
              </w:rPr>
            </w:pPr>
            <w:r>
              <w:rPr>
                <w:color w:val="000000"/>
                <w:kern w:val="0"/>
                <w:sz w:val="16"/>
                <w:szCs w:val="16"/>
              </w:rPr>
              <w:t>TATGTACTACCATGAGGACAAATATC</w:t>
            </w:r>
          </w:p>
        </w:tc>
        <w:tc>
          <w:tcPr>
            <w:tcW w:w="1798" w:type="dxa"/>
            <w:vMerge w:val="restart"/>
            <w:tcBorders>
              <w:left w:val="nil"/>
              <w:right w:val="nil"/>
            </w:tcBorders>
            <w:vAlign w:val="center"/>
          </w:tcPr>
          <w:p>
            <w:pPr>
              <w:ind w:firstLine="320"/>
              <w:jc w:val="center"/>
              <w:rPr>
                <w:color w:val="000000"/>
                <w:kern w:val="0"/>
                <w:sz w:val="16"/>
                <w:szCs w:val="16"/>
              </w:rPr>
            </w:pPr>
            <w:r>
              <w:rPr>
                <w:color w:val="000000"/>
                <w:kern w:val="0"/>
                <w:sz w:val="16"/>
                <w:szCs w:val="16"/>
              </w:rPr>
              <w:t>Braconidae</w:t>
            </w:r>
          </w:p>
        </w:tc>
        <w:tc>
          <w:tcPr>
            <w:tcW w:w="712" w:type="dxa"/>
            <w:vMerge w:val="restart"/>
            <w:tcBorders>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&lt;EndNote&gt;&lt;Cite&gt;&lt;Author&gt;Simon&lt;/Author&gt;&lt;Year&gt;1994&lt;/Year&gt;&lt;RecNum&gt;1025&lt;/RecNum&gt;&lt;DisplayText&gt;&lt;style face="superscript"&gt;[12]&lt;/style&gt;&lt;/DisplayText&gt;&lt;record&gt;&lt;rec-number&gt;1025&lt;/rec-number&gt;&lt;foreign-keys&gt;&lt;key app="EN" db-id="fdfrt5pzcfdpv5e5xzq55zsit2sr29e9r0e2" timestamp="1705375468" guid="f1f324b6-6e52-466b-a83c-c4de098c744e"&gt;1025&lt;/key&gt;&lt;/foreign-keys&gt;&lt;ref-type name="Journal Article"&gt;17&lt;/ref-type&gt;&lt;contributors&gt;&lt;authors&gt;&lt;author&gt;Simon, Chris&lt;/author&gt;&lt;author&gt;Frati, Francesco&lt;/author&gt;&lt;author&gt;Beckenbach, Andrew&lt;/author&gt;&lt;author&gt;Crespi, Bernie&lt;/author&gt;&lt;author&gt;Liu, Hong&lt;/author&gt;&lt;author&gt;Flook, Paul&lt;/author&gt;&lt;/authors&gt;&lt;/contributors&gt;&lt;titles&gt;&lt;title&gt;Evolution, Weighting, and Phylogenetic Utility of Mitochondrial Gene Sequences and a Compilation of Conserved Polymerase Chain Reaction Primers&lt;/title&gt;&lt;secondary-title&gt;Annals of the Entomological Society of America&lt;/secondary-title&gt;&lt;/titles&gt;&lt;periodical&gt;&lt;full-title&gt;Annals of the Entomological Society of America&lt;/full-title&gt;&lt;/periodical&gt;&lt;pages&gt;651-701&lt;/pages&gt;&lt;volume&gt;87&lt;/volume&gt;&lt;number&gt;6&lt;/number&gt;&lt;dates&gt;&lt;year&gt;1994&lt;/year&gt;&lt;/dates&gt;&lt;isbn&gt;0013-8746&lt;/isbn&gt;&lt;urls&gt;&lt;related-urls&gt;&lt;url&gt;https://doi.org/10.1093/aesa/87.6.651&lt;/url&gt;&lt;/related-urls&gt;&lt;/urls&gt;&lt;electronic-resource-num&gt;10.1093/aesa/87.6.651&lt;/electronic-resource-num&gt;&lt;access-date&gt;1/16/2024&lt;/access-date&gt;&lt;/record&gt;&lt;/Cite&gt;&lt;/EndNote&gt;</w:instrText>
            </w:r>
            <w:r>
              <w:rPr>
                <w:kern w:val="0"/>
                <w:sz w:val="16"/>
                <w:szCs w:val="16"/>
              </w:rPr>
              <w:fldChar w:fldCharType="separate"/>
            </w:r>
            <w:r>
              <w:rPr>
                <w:kern w:val="0"/>
                <w:sz w:val="16"/>
                <w:szCs w:val="16"/>
                <w:vertAlign w:val="superscript"/>
              </w:rPr>
              <w:t>[12]</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rFonts w:hint="eastAsia"/>
                <w:color w:val="000000"/>
                <w:kern w:val="0"/>
                <w:sz w:val="16"/>
                <w:szCs w:val="16"/>
              </w:rPr>
              <w:t>C</w:t>
            </w:r>
            <w:r>
              <w:rPr>
                <w:color w:val="000000"/>
                <w:kern w:val="0"/>
                <w:sz w:val="16"/>
                <w:szCs w:val="16"/>
              </w:rPr>
              <w:t>B-N-11367</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ATTACACCTCCTAATTTATTAGGAAT</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tcPr>
          <w:p>
            <w:pPr>
              <w:ind w:firstLine="320"/>
              <w:jc w:val="center"/>
              <w:rPr>
                <w:i/>
                <w:color w:val="000000"/>
                <w:kern w:val="0"/>
                <w:sz w:val="16"/>
                <w:szCs w:val="16"/>
              </w:rPr>
            </w:pPr>
            <w:r>
              <w:rPr>
                <w:i/>
                <w:color w:val="000000"/>
                <w:kern w:val="0"/>
                <w:sz w:val="16"/>
                <w:szCs w:val="16"/>
              </w:rPr>
              <w:t>Cytb</w:t>
            </w:r>
            <w:r>
              <w:rPr>
                <w:color w:val="000000"/>
                <w:kern w:val="0"/>
                <w:sz w:val="16"/>
                <w:szCs w:val="16"/>
              </w:rPr>
              <w:t>fwd</w:t>
            </w:r>
          </w:p>
        </w:tc>
        <w:tc>
          <w:tcPr>
            <w:tcW w:w="3660" w:type="dxa"/>
            <w:tcBorders>
              <w:top w:val="single" w:color="auto" w:sz="4" w:space="0"/>
              <w:left w:val="nil"/>
              <w:bottom w:val="nil"/>
              <w:right w:val="nil"/>
            </w:tcBorders>
          </w:tcPr>
          <w:p>
            <w:pPr>
              <w:ind w:firstLine="320"/>
              <w:jc w:val="center"/>
              <w:rPr>
                <w:color w:val="000000"/>
                <w:kern w:val="0"/>
                <w:sz w:val="16"/>
                <w:szCs w:val="16"/>
              </w:rPr>
            </w:pPr>
            <w:r>
              <w:rPr>
                <w:color w:val="000000"/>
                <w:kern w:val="0"/>
                <w:sz w:val="16"/>
                <w:szCs w:val="16"/>
              </w:rPr>
              <w:t>TCTTTTTGAGGAGCWACWGTWATTAC</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Doryctinae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&lt;EndNote&gt;&lt;Cite&gt;&lt;Author&gt;Ceccarelli&lt;/Author&gt;&lt;Year&gt;2012&lt;/Year&gt;&lt;RecNum&gt;710&lt;/RecNum&gt;&lt;DisplayText&gt;&lt;style face="superscript"&gt;[4]&lt;/style&gt;&lt;/DisplayText&gt;&lt;record&gt;&lt;rec-number&gt;710&lt;/rec-number&gt;&lt;foreign-keys&gt;&lt;key app="EN" db-id="fdfrt5pzcfdpv5e5xzq55zsit2sr29e9r0e2" timestamp="1689733704" guid="7a01286a-dd1c-476a-ba59-694c421bf166"&gt;710&lt;/key&gt;&lt;/foreign-keys&gt;&lt;ref-type name="Journal Article"&gt;17&lt;/ref-type&gt;&lt;contributors&gt;&lt;authors&gt;&lt;author&gt;Ceccarelli, Fadia Sara&lt;/author&gt;&lt;author&gt;Sharkey, Michael J&lt;/author&gt;&lt;author&gt;Zaldívar-Riverón, Alejandro&lt;/author&gt;&lt;/authors&gt;&lt;/contributors&gt;&lt;titles&gt;&lt;title&gt;Species identification in the taxonomically neglected, highly diverse, neotropical parasitoid wasp genus Notiospathius (Braconidae: Doryctinae) based on an integrative molecular and morphological approach&lt;/title&gt;&lt;secondary-title&gt;Molecular Phylogenetics and Evolution&lt;/secondary-title&gt;&lt;/titles&gt;&lt;periodical&gt;&lt;full-title&gt;Molecular phylogenetics and evolution&lt;/full-title&gt;&lt;/periodical&gt;&lt;pages&gt;485-495&lt;/pages&gt;&lt;volume&gt;62&lt;/volume&gt;&lt;number&gt;1&lt;/number&gt;&lt;dates&gt;&lt;year&gt;2012&lt;/year&gt;&lt;/dates&gt;&lt;isbn&gt;1055-7903&lt;/isbn&gt;&lt;urls&gt;&lt;/urls&gt;&lt;/record&gt;&lt;/Cite&gt;&lt;/EndNote&gt;</w:instrText>
            </w:r>
            <w:r>
              <w:rPr>
                <w:kern w:val="0"/>
                <w:sz w:val="16"/>
                <w:szCs w:val="16"/>
              </w:rPr>
              <w:fldChar w:fldCharType="separate"/>
            </w:r>
            <w:r>
              <w:rPr>
                <w:kern w:val="0"/>
                <w:sz w:val="16"/>
                <w:szCs w:val="16"/>
                <w:vertAlign w:val="superscript"/>
              </w:rPr>
              <w:t>[4]</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i/>
                <w:color w:val="000000"/>
                <w:kern w:val="0"/>
                <w:sz w:val="16"/>
                <w:szCs w:val="16"/>
              </w:rPr>
              <w:t>Cytb</w:t>
            </w:r>
            <w:r>
              <w:rPr>
                <w:color w:val="000000"/>
                <w:kern w:val="0"/>
                <w:sz w:val="16"/>
                <w:szCs w:val="16"/>
              </w:rPr>
              <w:t>rev</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AATTGAACGTAAAATWGTRTAAGCAA</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tcPr>
          <w:p>
            <w:pPr>
              <w:ind w:firstLine="320"/>
              <w:jc w:val="center"/>
              <w:rPr>
                <w:i/>
                <w:color w:val="000000"/>
                <w:kern w:val="0"/>
                <w:sz w:val="16"/>
                <w:szCs w:val="16"/>
              </w:rPr>
            </w:pPr>
            <w:r>
              <w:rPr>
                <w:i/>
                <w:color w:val="000000"/>
                <w:kern w:val="0"/>
                <w:sz w:val="16"/>
                <w:szCs w:val="16"/>
              </w:rPr>
              <w:t>Cytb</w:t>
            </w:r>
            <w:r>
              <w:rPr>
                <w:color w:val="000000"/>
                <w:kern w:val="0"/>
                <w:sz w:val="16"/>
                <w:szCs w:val="16"/>
              </w:rPr>
              <w:t>-PF</w:t>
            </w:r>
          </w:p>
        </w:tc>
        <w:tc>
          <w:tcPr>
            <w:tcW w:w="3660" w:type="dxa"/>
            <w:tcBorders>
              <w:top w:val="single" w:color="auto" w:sz="4" w:space="0"/>
              <w:left w:val="nil"/>
              <w:bottom w:val="nil"/>
              <w:right w:val="nil"/>
            </w:tcBorders>
          </w:tcPr>
          <w:p>
            <w:pPr>
              <w:ind w:firstLine="320"/>
              <w:jc w:val="center"/>
              <w:rPr>
                <w:color w:val="000000"/>
                <w:kern w:val="0"/>
                <w:sz w:val="16"/>
                <w:szCs w:val="16"/>
              </w:rPr>
            </w:pPr>
            <w:r>
              <w:rPr>
                <w:color w:val="000000"/>
                <w:kern w:val="0"/>
                <w:sz w:val="16"/>
                <w:szCs w:val="16"/>
              </w:rPr>
              <w:t>GAGGAGCAACTGTAATTACTAA</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Dryinidae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&lt;EndNote&gt;&lt;Cite&gt;&lt;Author&gt;Kambhampati&lt;/Author&gt;&lt;Year&gt;1995&lt;/Year&gt;&lt;RecNum&gt;1024&lt;/RecNum&gt;&lt;DisplayText&gt;&lt;style face="superscript"&gt;[11]&lt;/style&gt;&lt;/DisplayText&gt;&lt;record&gt;&lt;rec-number&gt;1024&lt;/rec-number&gt;&lt;foreign-keys&gt;&lt;key app="EN" db-id="fdfrt5pzcfdpv5e5xzq55zsit2sr29e9r0e2" timestamp="1705374627" guid="cb408f69-3ae4-4f01-b436-b5346301ae45"&gt;1024&lt;/key&gt;&lt;/foreign-keys&gt;&lt;ref-type name="Journal Article"&gt;17&lt;/ref-type&gt;&lt;contributors&gt;&lt;authors&gt;&lt;author&gt;Kambhampati, S.&lt;/author&gt;&lt;author&gt;Smith, P. T.&lt;/author&gt;&lt;/authors&gt;&lt;/contributors&gt;&lt;auth-address&gt;Department of Entomology, Kansas State University, Manhattan, USA.&lt;/auth-address&gt;&lt;titles&gt;&lt;title&gt;PCR primers for the amplification of four insect mitochondrial gene fragments&lt;/title&gt;&lt;secondary-title&gt;Insect Mol Biol&lt;/secondary-title&gt;&lt;/titles&gt;&lt;periodical&gt;&lt;full-title&gt;Insect Mol Biol&lt;/full-title&gt;&lt;/periodical&gt;&lt;pages&gt;233-6&lt;/pages&gt;&lt;volume&gt;4&lt;/volume&gt;&lt;number&gt;4&lt;/number&gt;&lt;keywords&gt;&lt;keyword&gt;Animals&lt;/keyword&gt;&lt;keyword&gt;Base Sequence&lt;/keyword&gt;&lt;keyword&gt;*DNA Primers&lt;/keyword&gt;&lt;keyword&gt;Electron Transport Complex IV/genetics&lt;/keyword&gt;&lt;keyword&gt;Genes, Insect/*genetics&lt;/keyword&gt;&lt;keyword&gt;Insecta/*genetics&lt;/keyword&gt;&lt;keyword&gt;Mitochondria/*genetics&lt;/keyword&gt;&lt;keyword&gt;Molecular Sequence Data&lt;/keyword&gt;&lt;keyword&gt;NADH Dehydrogenase/genetics&lt;/keyword&gt;&lt;keyword&gt;Polymerase Chain Reaction&lt;/keyword&gt;&lt;keyword&gt;RNA, Ribosomal/genetics&lt;/keyword&gt;&lt;keyword&gt;RNA, Ribosomal, 16S/genetics&lt;/keyword&gt;&lt;keyword&gt;Ticks/genetics&lt;/keyword&gt;&lt;/keywords&gt;&lt;dates&gt;&lt;year&gt;1995&lt;/year&gt;&lt;pub-dates&gt;&lt;date&gt;Nov&lt;/date&gt;&lt;/pub-dates&gt;&lt;/dates&gt;&lt;isbn&gt;0962-1075 (Print)&amp;#xD;0962-1075&lt;/isbn&gt;&lt;accession-num&gt;8825760&lt;/accession-num&gt;&lt;urls&gt;&lt;/urls&gt;&lt;electronic-resource-num&gt;10.1111/j.1365-2583.1995.tb00028.x&lt;/electronic-resource-num&gt;&lt;remote-database-provider&gt;NLM&lt;/remote-database-provider&gt;&lt;language&gt;eng&lt;/language&gt;&lt;/record&gt;&lt;/Cite&gt;&lt;/EndNote&gt;</w:instrText>
            </w:r>
            <w:r>
              <w:rPr>
                <w:kern w:val="0"/>
                <w:sz w:val="16"/>
                <w:szCs w:val="16"/>
              </w:rPr>
              <w:fldChar w:fldCharType="separate"/>
            </w:r>
            <w:r>
              <w:rPr>
                <w:kern w:val="0"/>
                <w:sz w:val="16"/>
                <w:szCs w:val="16"/>
                <w:vertAlign w:val="superscript"/>
              </w:rPr>
              <w:t>[11]</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single" w:color="auto" w:sz="4" w:space="0"/>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i/>
                <w:color w:val="000000"/>
                <w:kern w:val="0"/>
                <w:sz w:val="16"/>
                <w:szCs w:val="16"/>
              </w:rPr>
              <w:t>Cytb</w:t>
            </w:r>
            <w:r>
              <w:rPr>
                <w:color w:val="000000"/>
                <w:kern w:val="0"/>
                <w:sz w:val="16"/>
                <w:szCs w:val="16"/>
              </w:rPr>
              <w:t>-PR</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AAAAGAAATATCATTCAGGTTGAAT</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left w:val="nil"/>
              <w:bottom w:val="nil"/>
              <w:right w:val="nil"/>
            </w:tcBorders>
            <w:vAlign w:val="center"/>
          </w:tcPr>
          <w:p>
            <w:pPr>
              <w:ind w:firstLine="320"/>
              <w:jc w:val="center"/>
              <w:rPr>
                <w:kern w:val="0"/>
                <w:sz w:val="16"/>
                <w:szCs w:val="16"/>
              </w:rPr>
            </w:pPr>
            <w:r>
              <w:rPr>
                <w:i/>
                <w:sz w:val="16"/>
                <w:szCs w:val="16"/>
              </w:rPr>
              <w:t>ITS1</w:t>
            </w:r>
          </w:p>
        </w:tc>
        <w:tc>
          <w:tcPr>
            <w:tcW w:w="1363" w:type="dxa"/>
            <w:tcBorders>
              <w:left w:val="nil"/>
              <w:bottom w:val="nil"/>
              <w:right w:val="nil"/>
            </w:tcBorders>
          </w:tcPr>
          <w:p>
            <w:pPr>
              <w:ind w:firstLine="320"/>
              <w:jc w:val="center"/>
              <w:rPr>
                <w:i/>
                <w:color w:val="000000"/>
                <w:kern w:val="0"/>
                <w:sz w:val="16"/>
                <w:szCs w:val="16"/>
              </w:rPr>
            </w:pPr>
            <w:r>
              <w:rPr>
                <w:color w:val="000000"/>
                <w:kern w:val="0"/>
                <w:sz w:val="16"/>
                <w:szCs w:val="16"/>
              </w:rPr>
              <w:t>CAS5p8sFc</w:t>
            </w:r>
          </w:p>
        </w:tc>
        <w:tc>
          <w:tcPr>
            <w:tcW w:w="3660" w:type="dxa"/>
            <w:tcBorders>
              <w:left w:val="nil"/>
              <w:bottom w:val="nil"/>
              <w:right w:val="nil"/>
            </w:tcBorders>
          </w:tcPr>
          <w:p>
            <w:pPr>
              <w:ind w:firstLine="320"/>
              <w:jc w:val="center"/>
              <w:rPr>
                <w:color w:val="000000"/>
                <w:kern w:val="0"/>
                <w:sz w:val="16"/>
                <w:szCs w:val="16"/>
              </w:rPr>
            </w:pPr>
            <w:r>
              <w:rPr>
                <w:color w:val="000000"/>
                <w:kern w:val="0"/>
                <w:sz w:val="16"/>
                <w:szCs w:val="16"/>
              </w:rPr>
              <w:t>TGAACATCGACATTTYGAACGCACAT</w:t>
            </w:r>
          </w:p>
        </w:tc>
        <w:tc>
          <w:tcPr>
            <w:tcW w:w="1798" w:type="dxa"/>
            <w:vMerge w:val="restart"/>
            <w:tcBorders>
              <w:left w:val="nil"/>
              <w:right w:val="nil"/>
            </w:tcBorders>
            <w:vAlign w:val="center"/>
          </w:tcPr>
          <w:p>
            <w:pPr>
              <w:widowControl/>
              <w:autoSpaceDE w:val="0"/>
              <w:ind w:firstLine="320"/>
              <w:jc w:val="center"/>
              <w:rPr>
                <w:color w:val="000000"/>
                <w:kern w:val="0"/>
                <w:sz w:val="16"/>
                <w:szCs w:val="16"/>
              </w:rPr>
            </w:pPr>
            <w:r>
              <w:rPr>
                <w:color w:val="000000"/>
                <w:kern w:val="0"/>
                <w:sz w:val="16"/>
                <w:szCs w:val="16"/>
              </w:rPr>
              <w:t>Trichogrammatidae</w:t>
            </w:r>
          </w:p>
          <w:p>
            <w:pPr>
              <w:ind w:firstLine="320"/>
              <w:jc w:val="center"/>
              <w:rPr>
                <w:color w:val="000000"/>
                <w:kern w:val="0"/>
                <w:sz w:val="16"/>
                <w:szCs w:val="16"/>
              </w:rPr>
            </w:pPr>
            <w:r>
              <w:rPr>
                <w:color w:val="000000"/>
                <w:kern w:val="0"/>
                <w:sz w:val="16"/>
                <w:szCs w:val="16"/>
              </w:rPr>
              <w:t>Mymaridae</w:t>
            </w:r>
          </w:p>
        </w:tc>
        <w:tc>
          <w:tcPr>
            <w:tcW w:w="712" w:type="dxa"/>
            <w:vMerge w:val="restart"/>
            <w:tcBorders>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&lt;EndNote&gt;&lt;Cite&gt;&lt;Author&gt;Simon&lt;/Author&gt;&lt;Year&gt;1994&lt;/Year&gt;&lt;RecNum&gt;1025&lt;/RecNum&gt;&lt;DisplayText&gt;&lt;style face="superscript"&gt;[12]&lt;/style&gt;&lt;/DisplayText&gt;&lt;record&gt;&lt;rec-number&gt;1025&lt;/rec-number&gt;&lt;foreign-keys&gt;&lt;key app="EN" db-id="fdfrt5pzcfdpv5e5xzq55zsit2sr29e9r0e2" timestamp="1705375468" guid="f1f324b6-6e52-466b-a83c-c4de098c744e"&gt;1025&lt;/key&gt;&lt;/foreign-keys&gt;&lt;ref-type name="Journal Article"&gt;17&lt;/ref-type&gt;&lt;contributors&gt;&lt;authors&gt;&lt;author&gt;Simon, Chris&lt;/author&gt;&lt;author&gt;Frati, Francesco&lt;/author&gt;&lt;author&gt;Beckenbach, Andrew&lt;/author&gt;&lt;author&gt;Crespi, Bernie&lt;/author&gt;&lt;author&gt;Liu, Hong&lt;/author&gt;&lt;author&gt;Flook, Paul&lt;/author&gt;&lt;/authors&gt;&lt;/contributors&gt;&lt;titles&gt;&lt;title&gt;Evolution, Weighting, and Phylogenetic Utility of Mitochondrial Gene Sequences and a Compilation of Conserved Polymerase Chain Reaction Primers&lt;/title&gt;&lt;secondary-title&gt;Annals of the Entomological Society of America&lt;/secondary-title&gt;&lt;/titles&gt;&lt;periodical&gt;&lt;full-title&gt;Annals of the Entomological Society of America&lt;/full-title&gt;&lt;/periodical&gt;&lt;pages&gt;651-701&lt;/pages&gt;&lt;volume&gt;87&lt;/volume&gt;&lt;number&gt;6&lt;/number&gt;&lt;dates&gt;&lt;year&gt;1994&lt;/year&gt;&lt;/dates&gt;&lt;isbn&gt;0013-8746&lt;/isbn&gt;&lt;urls&gt;&lt;related-urls&gt;&lt;url&gt;https://doi.org/10.1093/aesa/87.6.651&lt;/url&gt;&lt;/related-urls&gt;&lt;/urls&gt;&lt;electronic-resource-num&gt;10.1093/aesa/87.6.651&lt;/electronic-resource-num&gt;&lt;access-date&gt;1/16/2024&lt;/access-date&gt;&lt;/record&gt;&lt;/Cite&gt;&lt;/EndNote&gt;</w:instrText>
            </w:r>
            <w:r>
              <w:rPr>
                <w:kern w:val="0"/>
                <w:sz w:val="16"/>
                <w:szCs w:val="16"/>
              </w:rPr>
              <w:fldChar w:fldCharType="separate"/>
            </w:r>
            <w:r>
              <w:rPr>
                <w:kern w:val="0"/>
                <w:sz w:val="16"/>
                <w:szCs w:val="16"/>
                <w:vertAlign w:val="superscript"/>
              </w:rPr>
              <w:t>[12]</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i/>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color w:val="000000"/>
                <w:kern w:val="0"/>
                <w:sz w:val="16"/>
                <w:szCs w:val="16"/>
              </w:rPr>
              <w:t>CAS</w:t>
            </w:r>
            <w:r>
              <w:rPr>
                <w:i/>
                <w:color w:val="000000"/>
                <w:kern w:val="0"/>
                <w:sz w:val="16"/>
                <w:szCs w:val="16"/>
              </w:rPr>
              <w:t>28S</w:t>
            </w:r>
            <w:r>
              <w:rPr>
                <w:color w:val="000000"/>
                <w:kern w:val="0"/>
                <w:sz w:val="16"/>
                <w:szCs w:val="16"/>
              </w:rPr>
              <w:t>b1D</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TTCTTTTCCTCCSCTTAYTRATATGCTTAA</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i/>
                <w:sz w:val="16"/>
                <w:szCs w:val="16"/>
              </w:rPr>
            </w:pPr>
          </w:p>
        </w:tc>
        <w:tc>
          <w:tcPr>
            <w:tcW w:w="1363" w:type="dxa"/>
            <w:tcBorders>
              <w:top w:val="single" w:color="auto" w:sz="4" w:space="0"/>
              <w:left w:val="nil"/>
              <w:bottom w:val="nil"/>
              <w:right w:val="nil"/>
            </w:tcBorders>
          </w:tcPr>
          <w:p>
            <w:pPr>
              <w:ind w:firstLine="320"/>
              <w:jc w:val="center"/>
              <w:rPr>
                <w:i/>
                <w:color w:val="000000"/>
                <w:kern w:val="0"/>
                <w:sz w:val="16"/>
                <w:szCs w:val="16"/>
              </w:rPr>
            </w:pPr>
            <w:r>
              <w:rPr>
                <w:iCs/>
                <w:color w:val="000000"/>
                <w:kern w:val="0"/>
                <w:sz w:val="16"/>
                <w:szCs w:val="16"/>
              </w:rPr>
              <w:t>ITS1-F</w:t>
            </w:r>
          </w:p>
        </w:tc>
        <w:tc>
          <w:tcPr>
            <w:tcW w:w="3660" w:type="dxa"/>
            <w:tcBorders>
              <w:top w:val="single" w:color="auto" w:sz="4" w:space="0"/>
              <w:left w:val="nil"/>
              <w:bottom w:val="nil"/>
              <w:right w:val="nil"/>
            </w:tcBorders>
          </w:tcPr>
          <w:p>
            <w:pPr>
              <w:ind w:firstLine="320"/>
              <w:jc w:val="center"/>
              <w:rPr>
                <w:color w:val="000000"/>
                <w:kern w:val="0"/>
                <w:sz w:val="16"/>
                <w:szCs w:val="16"/>
              </w:rPr>
            </w:pPr>
            <w:r>
              <w:rPr>
                <w:sz w:val="16"/>
                <w:szCs w:val="16"/>
              </w:rPr>
              <w:t>TCCGTAGGTGAACCTGCGG</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Trichogrammatidae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&lt;EndNote&gt;&lt;Cite&gt;&lt;Author&gt;Ye&lt;/Author&gt;&lt;Year&gt;2017&lt;/Year&gt;&lt;RecNum&gt;1126&lt;/RecNum&gt;&lt;DisplayText&gt;&lt;style face="superscript"&gt;[14]&lt;/style&gt;&lt;/DisplayText&gt;&lt;record&gt;&lt;rec-number&gt;1126&lt;/rec-number&gt;&lt;foreign-keys&gt;&lt;key app="EN" db-id="fdfrt5pzcfdpv5e5xzq55zsit2sr29e9r0e2" timestamp="1707311663" guid="e354ace6-922b-4019-8d42-7ba6794b0c90"&gt;1126&lt;/key&gt;&lt;/foreign-keys&gt;&lt;ref-type name="Journal Article"&gt;17&lt;/ref-type&gt;&lt;contributors&gt;&lt;authors&gt;&lt;author&gt;Ye, Zhengpei&lt;/author&gt;&lt;author&gt;Vollhardt, Ines M. G.&lt;/author&gt;&lt;author&gt;Tomanovic, Zeljko&lt;/author&gt;&lt;author&gt;Traugott, Michael&lt;/author&gt;&lt;/authors&gt;&lt;/contributors&gt;&lt;titles&gt;&lt;title&gt;Evaluation of three molecular markers for identification of European primary parasitoids of cereal aphids and their hyperparasitoids&lt;/title&gt;&lt;secondary-title&gt;PLOS ONE&lt;/secondary-title&gt;&lt;/titles&gt;&lt;periodical&gt;&lt;full-title&gt;PLoS ONE&lt;/full-title&gt;&lt;/periodical&gt;&lt;pages&gt;e0177376&lt;/pages&gt;&lt;volume&gt;12&lt;/volume&gt;&lt;number&gt;5&lt;/number&gt;&lt;dates&gt;&lt;year&gt;2017&lt;/year&gt;&lt;/dates&gt;&lt;publisher&gt;Public Library of Science&lt;/publisher&gt;&lt;urls&gt;&lt;related-urls&gt;&lt;url&gt;https://doi.org/10.1371/journal.pone.0177376&lt;/url&gt;&lt;/related-urls&gt;&lt;/urls&gt;&lt;electronic-resource-num&gt;10.1371/journal.pone.0177376&lt;/electronic-resource-num&gt;&lt;/record&gt;&lt;/Cite&gt;&lt;/EndNote&gt;</w:instrText>
            </w:r>
            <w:r>
              <w:rPr>
                <w:kern w:val="0"/>
                <w:sz w:val="16"/>
                <w:szCs w:val="16"/>
              </w:rPr>
              <w:fldChar w:fldCharType="separate"/>
            </w:r>
            <w:r>
              <w:rPr>
                <w:kern w:val="0"/>
                <w:sz w:val="16"/>
                <w:szCs w:val="16"/>
                <w:vertAlign w:val="superscript"/>
              </w:rPr>
              <w:t>[14]</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single" w:color="auto" w:sz="4" w:space="0"/>
              <w:right w:val="nil"/>
            </w:tcBorders>
            <w:vAlign w:val="center"/>
          </w:tcPr>
          <w:p>
            <w:pPr>
              <w:ind w:firstLine="320"/>
              <w:jc w:val="center"/>
              <w:rPr>
                <w:i/>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iCs/>
                <w:color w:val="000000"/>
                <w:kern w:val="0"/>
                <w:sz w:val="16"/>
                <w:szCs w:val="16"/>
              </w:rPr>
              <w:t>ITS1-R</w:t>
            </w:r>
          </w:p>
        </w:tc>
        <w:tc>
          <w:tcPr>
            <w:tcW w:w="3660" w:type="dxa"/>
            <w:tcBorders>
              <w:top w:val="nil"/>
              <w:left w:val="nil"/>
              <w:bottom w:val="single" w:color="auto" w:sz="4" w:space="0"/>
              <w:right w:val="nil"/>
            </w:tcBorders>
          </w:tcPr>
          <w:p>
            <w:pPr>
              <w:ind w:firstLine="320"/>
              <w:jc w:val="center"/>
              <w:rPr>
                <w:color w:val="000000"/>
                <w:kern w:val="0"/>
                <w:sz w:val="16"/>
                <w:szCs w:val="16"/>
              </w:rPr>
            </w:pPr>
            <w:r>
              <w:rPr>
                <w:sz w:val="16"/>
                <w:szCs w:val="16"/>
              </w:rPr>
              <w:t>GCTGCGTTCTTCATCGATGC</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left w:val="nil"/>
              <w:bottom w:val="nil"/>
              <w:right w:val="nil"/>
            </w:tcBorders>
            <w:vAlign w:val="center"/>
          </w:tcPr>
          <w:p>
            <w:pPr>
              <w:ind w:firstLine="320"/>
              <w:jc w:val="center"/>
              <w:rPr>
                <w:i/>
                <w:sz w:val="16"/>
                <w:szCs w:val="16"/>
              </w:rPr>
            </w:pPr>
            <w:r>
              <w:rPr>
                <w:i/>
                <w:sz w:val="16"/>
                <w:szCs w:val="16"/>
              </w:rPr>
              <w:t>ITS2</w:t>
            </w:r>
          </w:p>
        </w:tc>
        <w:tc>
          <w:tcPr>
            <w:tcW w:w="1363" w:type="dxa"/>
            <w:tcBorders>
              <w:left w:val="nil"/>
              <w:bottom w:val="nil"/>
              <w:right w:val="nil"/>
            </w:tcBorders>
          </w:tcPr>
          <w:p>
            <w:pPr>
              <w:ind w:firstLine="320"/>
              <w:jc w:val="center"/>
              <w:rPr>
                <w:i/>
                <w:color w:val="000000"/>
                <w:kern w:val="0"/>
                <w:sz w:val="16"/>
                <w:szCs w:val="16"/>
              </w:rPr>
            </w:pPr>
            <w:r>
              <w:rPr>
                <w:color w:val="000000"/>
                <w:kern w:val="0"/>
                <w:sz w:val="16"/>
                <w:szCs w:val="16"/>
              </w:rPr>
              <w:t>ITS2F</w:t>
            </w:r>
          </w:p>
        </w:tc>
        <w:tc>
          <w:tcPr>
            <w:tcW w:w="3660" w:type="dxa"/>
            <w:tcBorders>
              <w:left w:val="nil"/>
              <w:bottom w:val="nil"/>
              <w:right w:val="nil"/>
            </w:tcBorders>
          </w:tcPr>
          <w:p>
            <w:pPr>
              <w:ind w:firstLine="320"/>
              <w:jc w:val="center"/>
              <w:rPr>
                <w:color w:val="000000"/>
                <w:kern w:val="0"/>
                <w:sz w:val="16"/>
                <w:szCs w:val="16"/>
              </w:rPr>
            </w:pPr>
            <w:r>
              <w:rPr>
                <w:color w:val="000000"/>
                <w:kern w:val="0"/>
                <w:sz w:val="16"/>
                <w:szCs w:val="16"/>
              </w:rPr>
              <w:t>ATTCCCGGACCACGCCTGGCTGA</w:t>
            </w:r>
          </w:p>
        </w:tc>
        <w:tc>
          <w:tcPr>
            <w:tcW w:w="1798" w:type="dxa"/>
            <w:vMerge w:val="restart"/>
            <w:tcBorders>
              <w:left w:val="nil"/>
              <w:right w:val="nil"/>
            </w:tcBorders>
            <w:vAlign w:val="center"/>
          </w:tcPr>
          <w:p>
            <w:pPr>
              <w:ind w:firstLine="320"/>
              <w:jc w:val="center"/>
              <w:rPr>
                <w:color w:val="000000"/>
                <w:kern w:val="0"/>
                <w:sz w:val="16"/>
                <w:szCs w:val="16"/>
              </w:rPr>
            </w:pPr>
            <w:r>
              <w:rPr>
                <w:color w:val="000000"/>
                <w:kern w:val="0"/>
                <w:sz w:val="16"/>
                <w:szCs w:val="16"/>
              </w:rPr>
              <w:t>Eurytomidae</w:t>
            </w:r>
          </w:p>
        </w:tc>
        <w:tc>
          <w:tcPr>
            <w:tcW w:w="712" w:type="dxa"/>
            <w:vMerge w:val="restart"/>
            <w:tcBorders>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&lt;EndNote&gt;&lt;Cite&gt;&lt;Author&gt;Li&lt;/Author&gt;&lt;Year&gt;2010&lt;/Year&gt;&lt;RecNum&gt;1052&lt;/RecNum&gt;&lt;DisplayText&gt;&lt;style face="superscript"&gt;[6]&lt;/style&gt;&lt;/DisplayText&gt;&lt;record&gt;&lt;rec-number&gt;1052&lt;/rec-number&gt;&lt;foreign-keys&gt;&lt;key app="EN" db-id="fdfrt5pzcfdpv5e5xzq55zsit2sr29e9r0e2" timestamp="1706010892" guid="4560b59c-5ae9-434f-b9b8-e01add359ca8"&gt;1052&lt;/key&gt;&lt;/foreign-keys&gt;&lt;ref-type name="Journal Article"&gt;17&lt;/ref-type&gt;&lt;contributors&gt;&lt;authors&gt;&lt;author&gt;Li, Y.&lt;/author&gt;&lt;author&gt;Zhou, X.&lt;/author&gt;&lt;author&gt;Feng, G.&lt;/author&gt;&lt;author&gt;Hu, H.&lt;/author&gt;&lt;author&gt;Niu, L.&lt;/author&gt;&lt;author&gt;Hebert, P. D.&lt;/author&gt;&lt;author&gt;Huang, D.&lt;/author&gt;&lt;/authors&gt;&lt;/contributors&gt;&lt;auth-address&gt;College of Plant Protection, Shandong Agricultural University, Tai&amp;apos;an, Shandong 271018, China Institute of Zoology, Chinese Academy of Sciences, Beijing 100101, China Canadian Centre for DNA Barcoding, Biodiversity Institute of Ontario, University of Guelph, Ontario N1G 2W1, Canada.&lt;/auth-address&gt;&lt;titles&gt;&lt;title&gt;COI and ITS2 sequences delimit species, reveal cryptic taxa and host specificity of fig-associated Sycophila (Hymenoptera, Eurytomidae)&lt;/title&gt;&lt;secondary-title&gt;Mol Ecol Resour&lt;/secondary-title&gt;&lt;/titles&gt;&lt;periodical&gt;&lt;full-title&gt;Mol Ecol Resour&lt;/full-title&gt;&lt;/periodical&gt;&lt;pages&gt;31-40&lt;/pages&gt;&lt;volume&gt;10&lt;/volume&gt;&lt;number&gt;1&lt;/number&gt;&lt;edition&gt;20090409&lt;/edition&gt;&lt;dates&gt;&lt;year&gt;2010&lt;/year&gt;&lt;pub-dates&gt;&lt;date&gt;Jan&lt;/date&gt;&lt;/pub-dates&gt;&lt;/dates&gt;&lt;isbn&gt;1755-098x&lt;/isbn&gt;&lt;accession-num&gt;21564988&lt;/accession-num&gt;&lt;urls&gt;&lt;/urls&gt;&lt;electronic-resource-num&gt;10.1111/j.1755-0998.2009.02671.x&lt;/electronic-resource-num&gt;&lt;remote-database-provider&gt;NLM&lt;/remote-database-provider&gt;&lt;language&gt;eng&lt;/language&gt;&lt;/record&gt;&lt;/Cite&gt;&lt;/EndNote&gt;</w:instrText>
            </w:r>
            <w:r>
              <w:rPr>
                <w:kern w:val="0"/>
                <w:sz w:val="16"/>
                <w:szCs w:val="16"/>
              </w:rPr>
              <w:fldChar w:fldCharType="separate"/>
            </w:r>
            <w:r>
              <w:rPr>
                <w:kern w:val="0"/>
                <w:sz w:val="16"/>
                <w:szCs w:val="16"/>
                <w:vertAlign w:val="superscript"/>
              </w:rPr>
              <w:t>[6]</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i/>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color w:val="000000"/>
                <w:kern w:val="0"/>
                <w:sz w:val="16"/>
                <w:szCs w:val="16"/>
              </w:rPr>
              <w:t>ITS2R</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TCCTCCGCTTATTGATATGC</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i/>
                <w:sz w:val="16"/>
                <w:szCs w:val="16"/>
              </w:rPr>
            </w:pPr>
          </w:p>
        </w:tc>
        <w:tc>
          <w:tcPr>
            <w:tcW w:w="1363" w:type="dxa"/>
            <w:tcBorders>
              <w:top w:val="single" w:color="auto" w:sz="4" w:space="0"/>
              <w:left w:val="nil"/>
              <w:bottom w:val="nil"/>
              <w:right w:val="nil"/>
            </w:tcBorders>
          </w:tcPr>
          <w:p>
            <w:pPr>
              <w:ind w:firstLine="320"/>
              <w:jc w:val="center"/>
              <w:rPr>
                <w:i/>
                <w:color w:val="000000"/>
                <w:kern w:val="0"/>
                <w:sz w:val="16"/>
                <w:szCs w:val="16"/>
              </w:rPr>
            </w:pPr>
            <w:r>
              <w:rPr>
                <w:color w:val="000000"/>
                <w:kern w:val="0"/>
                <w:sz w:val="16"/>
                <w:szCs w:val="16"/>
              </w:rPr>
              <w:t>ITS2-F</w:t>
            </w:r>
          </w:p>
        </w:tc>
        <w:tc>
          <w:tcPr>
            <w:tcW w:w="3660" w:type="dxa"/>
            <w:tcBorders>
              <w:top w:val="single" w:color="auto" w:sz="4" w:space="0"/>
              <w:left w:val="nil"/>
              <w:bottom w:val="nil"/>
              <w:right w:val="nil"/>
            </w:tcBorders>
          </w:tcPr>
          <w:p>
            <w:pPr>
              <w:ind w:firstLine="320"/>
              <w:jc w:val="center"/>
              <w:rPr>
                <w:color w:val="000000"/>
                <w:kern w:val="0"/>
                <w:sz w:val="16"/>
                <w:szCs w:val="16"/>
              </w:rPr>
            </w:pPr>
            <w:r>
              <w:rPr>
                <w:color w:val="000000"/>
                <w:kern w:val="0"/>
                <w:sz w:val="16"/>
                <w:szCs w:val="16"/>
              </w:rPr>
              <w:t>GGGTCGATGAAGAACGCAGC</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Ophioninae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&lt;EndNote&gt;&lt;Cite&gt;&lt;Author&gt;Schwarzfeld&lt;/Author&gt;&lt;Year&gt;2014&lt;/Year&gt;&lt;RecNum&gt;1124&lt;/RecNum&gt;&lt;DisplayText&gt;&lt;style face="superscript"&gt;[15]&lt;/style&gt;&lt;/DisplayText&gt;&lt;record&gt;&lt;rec-number&gt;1124&lt;/rec-number&gt;&lt;foreign-keys&gt;&lt;key app="EN" db-id="fdfrt5pzcfdpv5e5xzq55zsit2sr29e9r0e2" timestamp="1706954701" guid="abfb3410-2faa-436c-8ce4-81bb8ad3fed5"&gt;1124&lt;/key&gt;&lt;/foreign-keys&gt;&lt;ref-type name="Journal Article"&gt;17&lt;/ref-type&gt;&lt;contributors&gt;&lt;authors&gt;&lt;author&gt;Schwarzfeld, Marla&lt;/author&gt;&lt;author&gt;Sperling, Felix&lt;/author&gt;&lt;/authors&gt;&lt;/contributors&gt;&lt;titles&gt;&lt;title&gt;Species delimitation using morphology, morphometrics, and molecules: definition of the Ophion scutellaris Thomson species group, with descriptions of six new species (Hymenoptera, Ichneumonidae)&lt;/title&gt;&lt;secondary-title&gt;ZooKeys&lt;/secondary-title&gt;&lt;/titles&gt;&lt;periodical&gt;&lt;full-title&gt;ZooKeys&lt;/full-title&gt;&lt;/periodical&gt;&lt;pages&gt;59-114&lt;/pages&gt;&lt;volume&gt;462&lt;/volume&gt;&lt;dates&gt;&lt;year&gt;2014&lt;/year&gt;&lt;/dates&gt;&lt;publisher&gt;Pensoft Publishers&lt;/publisher&gt;&lt;isbn&gt;1313-2970&lt;/isbn&gt;&lt;urls&gt;&lt;related-urls&gt;&lt;url&gt;https://dx.doi.org/10.3897/zookeys.462.8229&lt;/url&gt;&lt;/related-urls&gt;&lt;/urls&gt;&lt;electronic-resource-num&gt;10.3897/zookeys.462.8229&lt;/electronic-resource-num&gt;&lt;/record&gt;&lt;/Cite&gt;&lt;/EndNote&gt;</w:instrText>
            </w:r>
            <w:r>
              <w:rPr>
                <w:kern w:val="0"/>
                <w:sz w:val="16"/>
                <w:szCs w:val="16"/>
              </w:rPr>
              <w:fldChar w:fldCharType="separate"/>
            </w:r>
            <w:r>
              <w:rPr>
                <w:kern w:val="0"/>
                <w:sz w:val="16"/>
                <w:szCs w:val="16"/>
                <w:vertAlign w:val="superscript"/>
              </w:rPr>
              <w:t>[15]</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single" w:color="auto" w:sz="4" w:space="0"/>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i/>
                <w:color w:val="000000"/>
                <w:kern w:val="0"/>
                <w:sz w:val="16"/>
                <w:szCs w:val="16"/>
              </w:rPr>
            </w:pPr>
            <w:r>
              <w:rPr>
                <w:color w:val="000000"/>
                <w:kern w:val="0"/>
                <w:sz w:val="16"/>
                <w:szCs w:val="16"/>
              </w:rPr>
              <w:t>ITS2-R</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ATATGCTTAAATTCAGCGGG</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left w:val="nil"/>
              <w:bottom w:val="nil"/>
              <w:right w:val="nil"/>
            </w:tcBorders>
            <w:vAlign w:val="center"/>
          </w:tcPr>
          <w:p>
            <w:pPr>
              <w:ind w:firstLine="320"/>
              <w:jc w:val="center"/>
              <w:rPr>
                <w:kern w:val="0"/>
                <w:sz w:val="16"/>
                <w:szCs w:val="16"/>
              </w:rPr>
            </w:pPr>
            <w:r>
              <w:rPr>
                <w:kern w:val="0"/>
                <w:sz w:val="16"/>
                <w:szCs w:val="16"/>
              </w:rPr>
              <w:t>28S rDNA</w:t>
            </w:r>
          </w:p>
        </w:tc>
        <w:tc>
          <w:tcPr>
            <w:tcW w:w="1363" w:type="dxa"/>
            <w:tcBorders>
              <w:left w:val="nil"/>
              <w:bottom w:val="nil"/>
              <w:right w:val="nil"/>
            </w:tcBorders>
          </w:tcPr>
          <w:p>
            <w:pPr>
              <w:ind w:firstLine="320"/>
              <w:jc w:val="center"/>
              <w:rPr>
                <w:color w:val="000000"/>
                <w:kern w:val="0"/>
                <w:sz w:val="16"/>
                <w:szCs w:val="16"/>
              </w:rPr>
            </w:pPr>
            <w:r>
              <w:rPr>
                <w:color w:val="000000"/>
                <w:kern w:val="0"/>
                <w:sz w:val="16"/>
                <w:szCs w:val="16"/>
              </w:rPr>
              <w:t>D2-3549F</w:t>
            </w:r>
          </w:p>
        </w:tc>
        <w:tc>
          <w:tcPr>
            <w:tcW w:w="3660" w:type="dxa"/>
            <w:tcBorders>
              <w:left w:val="nil"/>
              <w:bottom w:val="nil"/>
              <w:right w:val="nil"/>
            </w:tcBorders>
          </w:tcPr>
          <w:p>
            <w:pPr>
              <w:ind w:firstLine="320"/>
              <w:jc w:val="center"/>
              <w:rPr>
                <w:color w:val="000000"/>
                <w:kern w:val="0"/>
                <w:sz w:val="16"/>
                <w:szCs w:val="16"/>
              </w:rPr>
            </w:pPr>
            <w:r>
              <w:rPr>
                <w:color w:val="000000"/>
                <w:kern w:val="0"/>
                <w:sz w:val="16"/>
                <w:szCs w:val="16"/>
              </w:rPr>
              <w:t>AGTCGTGTTGTGTGTGCAG</w:t>
            </w:r>
          </w:p>
        </w:tc>
        <w:tc>
          <w:tcPr>
            <w:tcW w:w="1798" w:type="dxa"/>
            <w:vMerge w:val="restart"/>
            <w:tcBorders>
              <w:left w:val="nil"/>
              <w:right w:val="nil"/>
            </w:tcBorders>
            <w:vAlign w:val="center"/>
          </w:tcPr>
          <w:p>
            <w:pPr>
              <w:ind w:firstLine="320"/>
              <w:jc w:val="center"/>
              <w:rPr>
                <w:color w:val="000000"/>
                <w:kern w:val="0"/>
                <w:sz w:val="16"/>
                <w:szCs w:val="16"/>
              </w:rPr>
            </w:pPr>
            <w:r>
              <w:rPr>
                <w:color w:val="000000"/>
                <w:kern w:val="0"/>
                <w:sz w:val="16"/>
                <w:szCs w:val="16"/>
              </w:rPr>
              <w:t>Eulo</w:t>
            </w:r>
            <w:r>
              <w:rPr>
                <w:rFonts w:hint="eastAsia"/>
                <w:color w:val="000000"/>
                <w:kern w:val="0"/>
                <w:sz w:val="16"/>
                <w:szCs w:val="16"/>
              </w:rPr>
              <w:t>p</w:t>
            </w:r>
            <w:r>
              <w:rPr>
                <w:color w:val="000000"/>
                <w:kern w:val="0"/>
                <w:sz w:val="16"/>
                <w:szCs w:val="16"/>
              </w:rPr>
              <w:t>hidae</w:t>
            </w:r>
          </w:p>
        </w:tc>
        <w:tc>
          <w:tcPr>
            <w:tcW w:w="712" w:type="dxa"/>
            <w:vMerge w:val="restart"/>
            <w:tcBorders>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&lt;EndNote&gt;&lt;Cite&gt;&lt;Author&gt;Gumovsky&lt;/Author&gt;&lt;Year&gt;2011&lt;/Year&gt;&lt;RecNum&gt;697&lt;/RecNum&gt;&lt;DisplayText&gt;&lt;style face="superscript"&gt;[16]&lt;/style&gt;&lt;/DisplayText&gt;&lt;record&gt;&lt;rec-number&gt;697&lt;/rec-number&gt;&lt;foreign-keys&gt;&lt;key app="EN" db-id="fdfrt5pzcfdpv5e5xzq55zsit2sr29e9r0e2" timestamp="1689341269" guid="140ae2ef-bb3a-4260-9e4b-325a7ca1240c"&gt;697&lt;/key&gt;&lt;/foreign-keys&gt;&lt;ref-type name="Journal Article"&gt;17&lt;/ref-type&gt;&lt;contributors&gt;&lt;authors&gt;&lt;author&gt;Gumovsky, AV&lt;/author&gt;&lt;/authors&gt;&lt;/contributors&gt;&lt;titles&gt;&lt;title&gt;Molecular data support the existence of four main lineages in the phylogeny of the family Eulophidae (Hymenoptera)&lt;/title&gt;&lt;secondary-title&gt;Russian Entomological Journal&lt;/secondary-title&gt;&lt;/titles&gt;&lt;periodical&gt;&lt;full-title&gt;Russian Entomological Journal&lt;/full-title&gt;&lt;/periodical&gt;&lt;pages&gt;273-286&lt;/pages&gt;&lt;volume&gt;20&lt;/volume&gt;&lt;number&gt;3&lt;/number&gt;&lt;dates&gt;&lt;year&gt;2011&lt;/year&gt;&lt;/dates&gt;&lt;isbn&gt;0132-8069&lt;/isbn&gt;&lt;urls&gt;&lt;/urls&gt;&lt;/record&gt;&lt;/Cite&gt;&lt;/EndNote&gt;</w:instrText>
            </w:r>
            <w:r>
              <w:rPr>
                <w:kern w:val="0"/>
                <w:sz w:val="16"/>
                <w:szCs w:val="16"/>
              </w:rPr>
              <w:fldChar w:fldCharType="separate"/>
            </w:r>
            <w:r>
              <w:rPr>
                <w:kern w:val="0"/>
                <w:sz w:val="16"/>
                <w:szCs w:val="16"/>
                <w:vertAlign w:val="superscript"/>
              </w:rPr>
              <w:t>[16]</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D2-4068R</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TTGGTCGTTTCAAGCGGG</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tcPr>
          <w:p>
            <w:pPr>
              <w:ind w:firstLine="320"/>
              <w:jc w:val="center"/>
              <w:rPr>
                <w:color w:val="000000"/>
                <w:kern w:val="0"/>
                <w:sz w:val="16"/>
                <w:szCs w:val="16"/>
              </w:rPr>
            </w:pPr>
            <w:r>
              <w:rPr>
                <w:rFonts w:hint="eastAsia"/>
                <w:color w:val="000000"/>
                <w:kern w:val="0"/>
                <w:sz w:val="16"/>
                <w:szCs w:val="16"/>
              </w:rPr>
              <w:t>-</w:t>
            </w:r>
          </w:p>
        </w:tc>
        <w:tc>
          <w:tcPr>
            <w:tcW w:w="3660" w:type="dxa"/>
            <w:tcBorders>
              <w:top w:val="single" w:color="auto" w:sz="4" w:space="0"/>
              <w:left w:val="nil"/>
              <w:bottom w:val="nil"/>
              <w:right w:val="nil"/>
            </w:tcBorders>
          </w:tcPr>
          <w:p>
            <w:pPr>
              <w:ind w:firstLine="320"/>
              <w:jc w:val="center"/>
              <w:rPr>
                <w:color w:val="000000"/>
                <w:kern w:val="0"/>
                <w:sz w:val="16"/>
                <w:szCs w:val="16"/>
              </w:rPr>
            </w:pPr>
            <w:r>
              <w:rPr>
                <w:color w:val="000000"/>
                <w:kern w:val="0"/>
                <w:sz w:val="16"/>
                <w:szCs w:val="16"/>
              </w:rPr>
              <w:t>GCGAACAAGTACCGTGAGGG</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Ophioninae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&lt;EndNote&gt;&lt;Cite&gt;&lt;Author&gt;SCHWARZFELD&lt;/Author&gt;&lt;Year&gt;2016&lt;/Year&gt;&lt;RecNum&gt;1122&lt;/RecNum&gt;&lt;DisplayText&gt;&lt;style face="superscript"&gt;[17]&lt;/style&gt;&lt;/DisplayText&gt;&lt;record&gt;&lt;rec-number&gt;1122&lt;/rec-number&gt;&lt;foreign-keys&gt;&lt;key app="EN" db-id="fdfrt5pzcfdpv5e5xzq55zsit2sr29e9r0e2" timestamp="1706951474" guid="1d405f2a-8571-4dc0-8497-d05264fbd318"&gt;1122&lt;/key&gt;&lt;/foreign-keys&gt;&lt;ref-type name="Journal Article"&gt;17&lt;/ref-type&gt;&lt;contributors&gt;&lt;authors&gt;&lt;author&gt;SCHWARZFELD, MARLA D.&lt;/author&gt;&lt;author&gt;BROAD, GAVIN R.&lt;/author&gt;&lt;author&gt;SPERLING, FELIX A. H.&lt;/author&gt;&lt;/authors&gt;&lt;/contributors&gt;&lt;titles&gt;&lt;title&gt;Molecular phylogeny of the diverse parasitoid wasp genus Ophion Fabricius (Hymenoptera: Ichneumonidae: Ophioninae)&lt;/title&gt;&lt;secondary-title&gt;Systematic Entomology&lt;/secondary-title&gt;&lt;/titles&gt;&lt;periodical&gt;&lt;full-title&gt;Systematic Entomology&lt;/full-title&gt;&lt;/periodical&gt;&lt;pages&gt;191-206&lt;/pages&gt;&lt;volume&gt;41&lt;/volume&gt;&lt;number&gt;1&lt;/number&gt;&lt;dates&gt;&lt;year&gt;2016&lt;/year&gt;&lt;/dates&gt;&lt;isbn&gt;0307-6970&lt;/isbn&gt;&lt;urls&gt;&lt;related-urls&gt;&lt;url&gt;https://resjournals.onlinelibrary.wiley.com/doi/abs/10.1111/syen.12152&lt;/url&gt;&lt;/related-urls&gt;&lt;/urls&gt;&lt;electronic-resource-num&gt;https://doi.org/10.1111/syen.12152&lt;/electronic-resource-num&gt;&lt;/record&gt;&lt;/Cite&gt;&lt;/EndNote&gt;</w:instrText>
            </w:r>
            <w:r>
              <w:rPr>
                <w:kern w:val="0"/>
                <w:sz w:val="16"/>
                <w:szCs w:val="16"/>
              </w:rPr>
              <w:fldChar w:fldCharType="separate"/>
            </w:r>
            <w:r>
              <w:rPr>
                <w:kern w:val="0"/>
                <w:sz w:val="16"/>
                <w:szCs w:val="16"/>
                <w:vertAlign w:val="superscript"/>
              </w:rPr>
              <w:t>[17]</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color w:val="000000"/>
                <w:kern w:val="0"/>
                <w:sz w:val="16"/>
                <w:szCs w:val="16"/>
              </w:rPr>
            </w:pPr>
            <w:r>
              <w:rPr>
                <w:rFonts w:hint="eastAsia"/>
                <w:color w:val="000000"/>
                <w:kern w:val="0"/>
                <w:sz w:val="16"/>
                <w:szCs w:val="16"/>
              </w:rPr>
              <w:t>-</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TAGTTCACCATCTTTCGGGTC</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nil"/>
              <w:right w:val="nil"/>
            </w:tcBorders>
            <w:vAlign w:val="center"/>
          </w:tcPr>
          <w:p>
            <w:pPr>
              <w:ind w:firstLine="320"/>
              <w:jc w:val="center"/>
              <w:rPr>
                <w:kern w:val="0"/>
                <w:sz w:val="16"/>
                <w:szCs w:val="16"/>
              </w:rPr>
            </w:pPr>
          </w:p>
        </w:tc>
        <w:tc>
          <w:tcPr>
            <w:tcW w:w="1363" w:type="dxa"/>
            <w:tcBorders>
              <w:top w:val="single" w:color="auto" w:sz="4" w:space="0"/>
              <w:left w:val="nil"/>
              <w:bottom w:val="nil"/>
              <w:right w:val="nil"/>
            </w:tcBorders>
          </w:tcPr>
          <w:p>
            <w:pPr>
              <w:ind w:firstLine="320"/>
              <w:jc w:val="center"/>
              <w:rPr>
                <w:color w:val="000000"/>
                <w:kern w:val="0"/>
                <w:sz w:val="16"/>
                <w:szCs w:val="16"/>
              </w:rPr>
            </w:pPr>
            <w:r>
              <w:rPr>
                <w:color w:val="000000"/>
                <w:kern w:val="0"/>
                <w:sz w:val="16"/>
                <w:szCs w:val="16"/>
              </w:rPr>
              <w:t>s3660</w:t>
            </w:r>
          </w:p>
        </w:tc>
        <w:tc>
          <w:tcPr>
            <w:tcW w:w="3660" w:type="dxa"/>
            <w:tcBorders>
              <w:top w:val="single" w:color="auto" w:sz="4" w:space="0"/>
              <w:left w:val="nil"/>
              <w:bottom w:val="nil"/>
              <w:right w:val="nil"/>
            </w:tcBorders>
          </w:tcPr>
          <w:p>
            <w:pPr>
              <w:ind w:firstLine="320"/>
              <w:jc w:val="center"/>
              <w:rPr>
                <w:color w:val="000000"/>
                <w:kern w:val="0"/>
                <w:sz w:val="16"/>
                <w:szCs w:val="16"/>
              </w:rPr>
            </w:pPr>
            <w:r>
              <w:rPr>
                <w:color w:val="000000"/>
                <w:kern w:val="0"/>
                <w:sz w:val="16"/>
                <w:szCs w:val="16"/>
              </w:rPr>
              <w:t>GAGAGTTMAASAGTACGTGAAAC</w:t>
            </w:r>
          </w:p>
        </w:tc>
        <w:tc>
          <w:tcPr>
            <w:tcW w:w="1798" w:type="dxa"/>
            <w:vMerge w:val="restart"/>
            <w:tcBorders>
              <w:top w:val="single" w:color="auto" w:sz="4" w:space="0"/>
              <w:left w:val="nil"/>
              <w:right w:val="nil"/>
            </w:tcBorders>
            <w:vAlign w:val="center"/>
          </w:tcPr>
          <w:p>
            <w:pPr>
              <w:ind w:firstLine="320"/>
              <w:jc w:val="center"/>
              <w:rPr>
                <w:color w:val="000000"/>
                <w:kern w:val="0"/>
                <w:sz w:val="16"/>
                <w:szCs w:val="16"/>
              </w:rPr>
            </w:pPr>
            <w:r>
              <w:rPr>
                <w:color w:val="000000"/>
                <w:kern w:val="0"/>
                <w:sz w:val="16"/>
                <w:szCs w:val="16"/>
              </w:rPr>
              <w:t>Cynipidae</w:t>
            </w:r>
          </w:p>
        </w:tc>
        <w:tc>
          <w:tcPr>
            <w:tcW w:w="712" w:type="dxa"/>
            <w:vMerge w:val="restart"/>
            <w:tcBorders>
              <w:top w:val="single" w:color="auto" w:sz="4" w:space="0"/>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&lt;EndNote&gt;&lt;Cite&gt;&lt;Author&gt;Davis&lt;/Author&gt;&lt;Year&gt;2019&lt;/Year&gt;&lt;RecNum&gt;312&lt;/RecNum&gt;&lt;DisplayText&gt;&lt;style face="superscript"&gt;[3]&lt;/style&gt;&lt;/DisplayText&gt;&lt;record&gt;&lt;rec-number&gt;312&lt;/rec-number&gt;&lt;foreign-keys&gt;&lt;key app="EN" db-id="fdfrt5pzcfdpv5e5xzq55zsit2sr29e9r0e2" timestamp="1680508675" guid="c96ccb3a-f27a-4683-8196-55957c279547"&gt;312&lt;/key&gt;&lt;/foreign-keys&gt;&lt;ref-type name="Journal Article"&gt;17&lt;/ref-type&gt;&lt;contributors&gt;&lt;authors&gt;&lt;author&gt;Davis, Monica J.&lt;/author&gt;&lt;author&gt;Andersen, Jeremy C.&lt;/author&gt;&lt;author&gt;Elkinton, Joseph&lt;/author&gt;&lt;/authors&gt;&lt;/contributors&gt;&lt;titles&gt;&lt;title&gt;Identification of the parasitoid community associated with an outbreaking gall wasp, &amp;lt;i&amp;gt;Zapatella davisae&amp;lt;/i&amp;gt; , and their relative abundances in New England and Long Island, New York&lt;/title&gt;&lt;secondary-title&gt;Ecology and Evolution&lt;/secondary-title&gt;&lt;/titles&gt;&lt;periodical&gt;&lt;full-title&gt;Ecology and Evolution&lt;/full-title&gt;&lt;/periodical&gt;&lt;pages&gt;19-25&lt;/pages&gt;&lt;volume&gt;9&lt;/volume&gt;&lt;number&gt;1&lt;/number&gt;&lt;dates&gt;&lt;year&gt;2019&lt;/year&gt;&lt;/dates&gt;&lt;publisher&gt;Wiley&lt;/publisher&gt;&lt;isbn&gt;2045-7758&lt;/isbn&gt;&lt;urls&gt;&lt;related-urls&gt;&lt;url&gt;https://dx.doi.org/10.1002/ece3.4543&lt;/url&gt;&lt;/related-urls&gt;&lt;/urls&gt;&lt;electronic-resource-num&gt;10.1002/ece3.4543&lt;/electronic-resource-num&gt;&lt;/record&gt;&lt;/Cite&gt;&lt;/EndNote&gt;</w:instrText>
            </w:r>
            <w:r>
              <w:rPr>
                <w:kern w:val="0"/>
                <w:sz w:val="16"/>
                <w:szCs w:val="16"/>
              </w:rPr>
              <w:fldChar w:fldCharType="separate"/>
            </w:r>
            <w:r>
              <w:rPr>
                <w:kern w:val="0"/>
                <w:sz w:val="16"/>
                <w:szCs w:val="16"/>
                <w:vertAlign w:val="superscript"/>
              </w:rPr>
              <w:t>[3]</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single" w:color="auto" w:sz="4" w:space="0"/>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28b</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TCGGAAGGAACCAGCTACTA</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left w:val="nil"/>
              <w:bottom w:val="nil"/>
              <w:right w:val="nil"/>
            </w:tcBorders>
            <w:vAlign w:val="center"/>
          </w:tcPr>
          <w:p>
            <w:pPr>
              <w:ind w:firstLine="320"/>
              <w:jc w:val="center"/>
              <w:rPr>
                <w:kern w:val="0"/>
                <w:sz w:val="16"/>
                <w:szCs w:val="16"/>
              </w:rPr>
            </w:pPr>
            <w:r>
              <w:rPr>
                <w:kern w:val="0"/>
                <w:sz w:val="16"/>
                <w:szCs w:val="16"/>
              </w:rPr>
              <w:t>Wg</w:t>
            </w:r>
          </w:p>
        </w:tc>
        <w:tc>
          <w:tcPr>
            <w:tcW w:w="1363" w:type="dxa"/>
            <w:tcBorders>
              <w:left w:val="nil"/>
              <w:bottom w:val="nil"/>
              <w:right w:val="nil"/>
            </w:tcBorders>
          </w:tcPr>
          <w:p>
            <w:pPr>
              <w:ind w:firstLine="320"/>
              <w:jc w:val="center"/>
              <w:rPr>
                <w:color w:val="000000"/>
                <w:kern w:val="0"/>
                <w:sz w:val="16"/>
                <w:szCs w:val="16"/>
              </w:rPr>
            </w:pPr>
            <w:r>
              <w:rPr>
                <w:color w:val="000000"/>
                <w:kern w:val="0"/>
                <w:sz w:val="16"/>
                <w:szCs w:val="16"/>
              </w:rPr>
              <w:t>Wg_1</w:t>
            </w:r>
          </w:p>
        </w:tc>
        <w:tc>
          <w:tcPr>
            <w:tcW w:w="3660" w:type="dxa"/>
            <w:tcBorders>
              <w:left w:val="nil"/>
              <w:bottom w:val="nil"/>
              <w:right w:val="nil"/>
            </w:tcBorders>
          </w:tcPr>
          <w:p>
            <w:pPr>
              <w:ind w:firstLine="320"/>
              <w:jc w:val="center"/>
              <w:rPr>
                <w:color w:val="000000"/>
                <w:kern w:val="0"/>
                <w:sz w:val="16"/>
                <w:szCs w:val="16"/>
              </w:rPr>
            </w:pPr>
            <w:r>
              <w:rPr>
                <w:color w:val="000000"/>
                <w:kern w:val="0"/>
                <w:sz w:val="16"/>
                <w:szCs w:val="16"/>
              </w:rPr>
              <w:t>GARTGYAARTGYCAYGGYATGTCTGG</w:t>
            </w:r>
          </w:p>
        </w:tc>
        <w:tc>
          <w:tcPr>
            <w:tcW w:w="1798" w:type="dxa"/>
            <w:vMerge w:val="restart"/>
            <w:tcBorders>
              <w:left w:val="nil"/>
              <w:right w:val="nil"/>
            </w:tcBorders>
            <w:vAlign w:val="center"/>
          </w:tcPr>
          <w:p>
            <w:pPr>
              <w:ind w:firstLine="320"/>
              <w:jc w:val="center"/>
              <w:rPr>
                <w:color w:val="000000"/>
                <w:kern w:val="0"/>
                <w:sz w:val="16"/>
                <w:szCs w:val="16"/>
              </w:rPr>
            </w:pPr>
            <w:bookmarkStart w:id="55" w:name="_Hlk159249488"/>
            <w:r>
              <w:rPr>
                <w:color w:val="000000"/>
                <w:kern w:val="0"/>
                <w:sz w:val="16"/>
                <w:szCs w:val="16"/>
              </w:rPr>
              <w:t>Doryctinae</w:t>
            </w:r>
            <w:bookmarkEnd w:id="55"/>
          </w:p>
        </w:tc>
        <w:tc>
          <w:tcPr>
            <w:tcW w:w="712" w:type="dxa"/>
            <w:vMerge w:val="restart"/>
            <w:tcBorders>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&lt;EndNote&gt;&lt;Cite&gt;&lt;Author&gt;Ceccarelli&lt;/Author&gt;&lt;Year&gt;2012&lt;/Year&gt;&lt;RecNum&gt;710&lt;/RecNum&gt;&lt;DisplayText&gt;&lt;style face="superscript"&gt;[4]&lt;/style&gt;&lt;/DisplayText&gt;&lt;record&gt;&lt;rec-number&gt;710&lt;/rec-number&gt;&lt;foreign-keys&gt;&lt;key app="EN" db-id="fdfrt5pzcfdpv5e5xzq55zsit2sr29e9r0e2" timestamp="1689733704" guid="7a01286a-dd1c-476a-ba59-694c421bf166"&gt;710&lt;/key&gt;&lt;/foreign-keys&gt;&lt;ref-type name="Journal Article"&gt;17&lt;/ref-type&gt;&lt;contributors&gt;&lt;authors&gt;&lt;author&gt;Ceccarelli, Fadia Sara&lt;/author&gt;&lt;author&gt;Sharkey, Michael J&lt;/author&gt;&lt;author&gt;Zaldívar-Riverón, Alejandro&lt;/author&gt;&lt;/authors&gt;&lt;/contributors&gt;&lt;titles&gt;&lt;title&gt;Species identification in the taxonomically neglected, highly diverse, neotropical parasitoid wasp genus Notiospathius (Braconidae: Doryctinae) based on an integrative molecular and morphological approach&lt;/title&gt;&lt;secondary-title&gt;Molecular Phylogenetics and Evolution&lt;/secondary-title&gt;&lt;/titles&gt;&lt;periodical&gt;&lt;full-title&gt;Molecular phylogenetics and evolution&lt;/full-title&gt;&lt;/periodical&gt;&lt;pages&gt;485-495&lt;/pages&gt;&lt;volume&gt;62&lt;/volume&gt;&lt;number&gt;1&lt;/number&gt;&lt;dates&gt;&lt;year&gt;2012&lt;/year&gt;&lt;/dates&gt;&lt;isbn&gt;1055-7903&lt;/isbn&gt;&lt;urls&gt;&lt;/urls&gt;&lt;/record&gt;&lt;/Cite&gt;&lt;/EndNote&gt;</w:instrText>
            </w:r>
            <w:r>
              <w:rPr>
                <w:kern w:val="0"/>
                <w:sz w:val="16"/>
                <w:szCs w:val="16"/>
              </w:rPr>
              <w:fldChar w:fldCharType="separate"/>
            </w:r>
            <w:r>
              <w:rPr>
                <w:kern w:val="0"/>
                <w:sz w:val="16"/>
                <w:szCs w:val="16"/>
                <w:vertAlign w:val="superscript"/>
              </w:rPr>
              <w:t>[4]</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single" w:color="auto" w:sz="4" w:space="0"/>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Wg_2</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ACTICGCRCACCARTGGAATGTRC</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left w:val="nil"/>
              <w:bottom w:val="nil"/>
              <w:right w:val="nil"/>
            </w:tcBorders>
            <w:vAlign w:val="center"/>
          </w:tcPr>
          <w:p>
            <w:pPr>
              <w:ind w:firstLine="320"/>
              <w:jc w:val="center"/>
              <w:rPr>
                <w:kern w:val="0"/>
                <w:sz w:val="16"/>
                <w:szCs w:val="16"/>
              </w:rPr>
            </w:pPr>
            <w:r>
              <w:rPr>
                <w:kern w:val="0"/>
                <w:sz w:val="16"/>
                <w:szCs w:val="16"/>
              </w:rPr>
              <w:t>LWRh</w:t>
            </w:r>
          </w:p>
        </w:tc>
        <w:tc>
          <w:tcPr>
            <w:tcW w:w="1363" w:type="dxa"/>
            <w:tcBorders>
              <w:left w:val="nil"/>
              <w:bottom w:val="nil"/>
              <w:right w:val="nil"/>
            </w:tcBorders>
          </w:tcPr>
          <w:p>
            <w:pPr>
              <w:ind w:firstLine="320"/>
              <w:jc w:val="center"/>
              <w:rPr>
                <w:color w:val="000000"/>
                <w:kern w:val="0"/>
                <w:sz w:val="16"/>
                <w:szCs w:val="16"/>
              </w:rPr>
            </w:pPr>
            <w:r>
              <w:rPr>
                <w:color w:val="000000"/>
                <w:kern w:val="0"/>
                <w:sz w:val="16"/>
                <w:szCs w:val="16"/>
              </w:rPr>
              <w:t>LWRhF</w:t>
            </w:r>
          </w:p>
        </w:tc>
        <w:tc>
          <w:tcPr>
            <w:tcW w:w="3660" w:type="dxa"/>
            <w:tcBorders>
              <w:left w:val="nil"/>
              <w:bottom w:val="nil"/>
              <w:right w:val="nil"/>
            </w:tcBorders>
          </w:tcPr>
          <w:p>
            <w:pPr>
              <w:ind w:firstLine="320"/>
              <w:jc w:val="center"/>
              <w:rPr>
                <w:color w:val="000000"/>
                <w:kern w:val="0"/>
                <w:sz w:val="16"/>
                <w:szCs w:val="16"/>
              </w:rPr>
            </w:pPr>
            <w:r>
              <w:rPr>
                <w:color w:val="000000"/>
                <w:kern w:val="0"/>
                <w:sz w:val="16"/>
                <w:szCs w:val="16"/>
              </w:rPr>
              <w:t>AATTGCTATTAYGARACNTGGGT</w:t>
            </w:r>
          </w:p>
        </w:tc>
        <w:tc>
          <w:tcPr>
            <w:tcW w:w="1798" w:type="dxa"/>
            <w:vMerge w:val="restart"/>
            <w:tcBorders>
              <w:left w:val="nil"/>
              <w:right w:val="nil"/>
            </w:tcBorders>
            <w:vAlign w:val="center"/>
          </w:tcPr>
          <w:p>
            <w:pPr>
              <w:ind w:firstLine="320"/>
              <w:jc w:val="center"/>
              <w:rPr>
                <w:color w:val="000000"/>
                <w:kern w:val="0"/>
                <w:sz w:val="16"/>
                <w:szCs w:val="16"/>
              </w:rPr>
            </w:pPr>
            <w:r>
              <w:rPr>
                <w:color w:val="000000"/>
                <w:kern w:val="0"/>
                <w:sz w:val="16"/>
                <w:szCs w:val="16"/>
              </w:rPr>
              <w:t>Aphidiine</w:t>
            </w:r>
          </w:p>
        </w:tc>
        <w:tc>
          <w:tcPr>
            <w:tcW w:w="712" w:type="dxa"/>
            <w:vMerge w:val="restart"/>
            <w:tcBorders>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&lt;EndNote&gt;&lt;Cite&gt;&lt;Author&gt;DEROCLES&lt;/Author&gt;&lt;Year&gt;2012&lt;/Year&gt;&lt;RecNum&gt;1130&lt;/RecNum&gt;&lt;DisplayText&gt;&lt;style face="superscript"&gt;[18]&lt;/style&gt;&lt;/DisplayText&gt;&lt;record&gt;&lt;rec-number&gt;1130&lt;/rec-number&gt;&lt;foreign-keys&gt;&lt;key app="EN" db-id="fdfrt5pzcfdpv5e5xzq55zsit2sr29e9r0e2" timestamp="1707311666" guid="1f83994a-0728-48a0-bd18-4de4d5772e1b"&gt;1130&lt;/key&gt;&lt;/foreign-keys&gt;&lt;ref-type name="Journal Article"&gt;17&lt;/ref-type&gt;&lt;contributors&gt;&lt;authors&gt;&lt;author&gt;DEROCLES, STEPHANE A. P.&lt;/author&gt;&lt;author&gt;LE RALEC, ANNE&lt;/author&gt;&lt;author&gt;PLANTEGENEST, MANUEL&lt;/author&gt;&lt;author&gt;CHAUBET, BERNARD&lt;/author&gt;&lt;author&gt;CRUAUD, CORINNE&lt;/author&gt;&lt;author&gt;CRUAUD, ASTRID&lt;/author&gt;&lt;author&gt;RASPLUS, JEAN-YVES&lt;/author&gt;&lt;/authors&gt;&lt;/contributors&gt;&lt;titles&gt;&lt;title&gt;Identification of molecular markers for DNA barcoding in the Aphidiinae (Hym. Braconidae)&lt;/title&gt;&lt;secondary-title&gt;Molecular Ecology Resources&lt;/secondary-title&gt;&lt;/titles&gt;&lt;periodical&gt;&lt;full-title&gt;Molecular Ecology Resources&lt;/full-title&gt;&lt;/periodical&gt;&lt;pages&gt;197-208&lt;/pages&gt;&lt;volume&gt;12&lt;/volume&gt;&lt;number&gt;2&lt;/number&gt;&lt;dates&gt;&lt;year&gt;2012&lt;/year&gt;&lt;/dates&gt;&lt;isbn&gt;1755-098X&lt;/isbn&gt;&lt;urls&gt;&lt;related-urls&gt;&lt;url&gt;https://onlinelibrary.wiley.com/doi/abs/10.1111/j.1755-0998.2011.03083.x&lt;/url&gt;&lt;/related-urls&gt;&lt;/urls&gt;&lt;electronic-resource-num&gt;https://doi.org/10.1111/j.1755-0998.2011.03083.x&lt;/electronic-resource-num&gt;&lt;/record&gt;&lt;/Cite&gt;&lt;/EndNote&gt;</w:instrText>
            </w:r>
            <w:r>
              <w:rPr>
                <w:kern w:val="0"/>
                <w:sz w:val="16"/>
                <w:szCs w:val="16"/>
              </w:rPr>
              <w:fldChar w:fldCharType="separate"/>
            </w:r>
            <w:r>
              <w:rPr>
                <w:kern w:val="0"/>
                <w:sz w:val="16"/>
                <w:szCs w:val="16"/>
                <w:vertAlign w:val="superscript"/>
              </w:rPr>
              <w:t>[18]</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bottom w:val="single" w:color="auto" w:sz="4" w:space="0"/>
              <w:right w:val="nil"/>
            </w:tcBorders>
            <w:vAlign w:val="center"/>
          </w:tcPr>
          <w:p>
            <w:pPr>
              <w:ind w:firstLine="320"/>
              <w:jc w:val="center"/>
              <w:rPr>
                <w:kern w:val="0"/>
                <w:sz w:val="16"/>
                <w:szCs w:val="16"/>
              </w:rPr>
            </w:pPr>
          </w:p>
        </w:tc>
        <w:tc>
          <w:tcPr>
            <w:tcW w:w="1363"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LWRhR</w:t>
            </w:r>
          </w:p>
        </w:tc>
        <w:tc>
          <w:tcPr>
            <w:tcW w:w="3660" w:type="dxa"/>
            <w:tcBorders>
              <w:top w:val="nil"/>
              <w:left w:val="nil"/>
              <w:bottom w:val="single" w:color="auto" w:sz="4" w:space="0"/>
              <w:right w:val="nil"/>
            </w:tcBorders>
          </w:tcPr>
          <w:p>
            <w:pPr>
              <w:ind w:firstLine="320"/>
              <w:jc w:val="center"/>
              <w:rPr>
                <w:color w:val="000000"/>
                <w:kern w:val="0"/>
                <w:sz w:val="16"/>
                <w:szCs w:val="16"/>
              </w:rPr>
            </w:pPr>
            <w:r>
              <w:rPr>
                <w:color w:val="000000"/>
                <w:kern w:val="0"/>
                <w:sz w:val="16"/>
                <w:szCs w:val="16"/>
              </w:rPr>
              <w:t>ATATGGAGTCCANGCCATRAACCA</w:t>
            </w:r>
          </w:p>
        </w:tc>
        <w:tc>
          <w:tcPr>
            <w:tcW w:w="1798" w:type="dxa"/>
            <w:vMerge w:val="continue"/>
            <w:tcBorders>
              <w:left w:val="nil"/>
              <w:bottom w:val="single" w:color="auto" w:sz="4" w:space="0"/>
              <w:right w:val="nil"/>
            </w:tcBorders>
            <w:vAlign w:val="center"/>
          </w:tcPr>
          <w:p>
            <w:pPr>
              <w:ind w:firstLine="320"/>
              <w:jc w:val="center"/>
              <w:rPr>
                <w:color w:val="000000"/>
                <w:kern w:val="0"/>
                <w:sz w:val="16"/>
                <w:szCs w:val="16"/>
              </w:rPr>
            </w:pPr>
          </w:p>
        </w:tc>
        <w:tc>
          <w:tcPr>
            <w:tcW w:w="712" w:type="dxa"/>
            <w:vMerge w:val="continue"/>
            <w:tcBorders>
              <w:left w:val="nil"/>
              <w:bottom w:val="single" w:color="auto" w:sz="4" w:space="0"/>
              <w:right w:val="nil"/>
            </w:tcBorders>
            <w:vAlign w:val="center"/>
          </w:tcPr>
          <w:p>
            <w:pPr>
              <w:jc w:val="center"/>
              <w:rPr>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left w:val="nil"/>
              <w:bottom w:val="nil"/>
              <w:right w:val="nil"/>
            </w:tcBorders>
            <w:vAlign w:val="center"/>
          </w:tcPr>
          <w:p>
            <w:pPr>
              <w:ind w:firstLine="320"/>
              <w:jc w:val="center"/>
              <w:rPr>
                <w:kern w:val="0"/>
                <w:sz w:val="16"/>
                <w:szCs w:val="16"/>
              </w:rPr>
            </w:pPr>
            <w:r>
              <w:rPr>
                <w:kern w:val="0"/>
                <w:sz w:val="16"/>
                <w:szCs w:val="16"/>
              </w:rPr>
              <w:t>EF1-alpha</w:t>
            </w:r>
          </w:p>
        </w:tc>
        <w:tc>
          <w:tcPr>
            <w:tcW w:w="1363" w:type="dxa"/>
            <w:tcBorders>
              <w:left w:val="nil"/>
              <w:bottom w:val="nil"/>
              <w:right w:val="nil"/>
            </w:tcBorders>
          </w:tcPr>
          <w:p>
            <w:pPr>
              <w:ind w:firstLine="320"/>
              <w:jc w:val="center"/>
              <w:rPr>
                <w:color w:val="000000"/>
                <w:kern w:val="0"/>
                <w:sz w:val="16"/>
                <w:szCs w:val="16"/>
              </w:rPr>
            </w:pPr>
            <w:r>
              <w:rPr>
                <w:color w:val="000000"/>
                <w:kern w:val="0"/>
                <w:sz w:val="16"/>
                <w:szCs w:val="16"/>
              </w:rPr>
              <w:t>EFf</w:t>
            </w:r>
          </w:p>
        </w:tc>
        <w:tc>
          <w:tcPr>
            <w:tcW w:w="3660" w:type="dxa"/>
            <w:tcBorders>
              <w:left w:val="nil"/>
              <w:bottom w:val="nil"/>
              <w:right w:val="nil"/>
            </w:tcBorders>
          </w:tcPr>
          <w:p>
            <w:pPr>
              <w:ind w:firstLine="320"/>
              <w:jc w:val="center"/>
              <w:rPr>
                <w:color w:val="000000"/>
                <w:kern w:val="0"/>
                <w:sz w:val="16"/>
                <w:szCs w:val="16"/>
              </w:rPr>
            </w:pPr>
            <w:r>
              <w:rPr>
                <w:color w:val="000000"/>
                <w:kern w:val="0"/>
                <w:sz w:val="16"/>
                <w:szCs w:val="16"/>
              </w:rPr>
              <w:t>AGATGGGYAARG GTTCCTTCAA</w:t>
            </w:r>
          </w:p>
        </w:tc>
        <w:tc>
          <w:tcPr>
            <w:tcW w:w="1798" w:type="dxa"/>
            <w:vMerge w:val="restart"/>
            <w:tcBorders>
              <w:left w:val="nil"/>
              <w:right w:val="nil"/>
            </w:tcBorders>
            <w:vAlign w:val="center"/>
          </w:tcPr>
          <w:p>
            <w:pPr>
              <w:ind w:firstLine="320"/>
              <w:jc w:val="center"/>
              <w:rPr>
                <w:color w:val="000000"/>
                <w:kern w:val="0"/>
                <w:sz w:val="16"/>
                <w:szCs w:val="16"/>
              </w:rPr>
            </w:pPr>
            <w:r>
              <w:rPr>
                <w:color w:val="000000"/>
                <w:kern w:val="0"/>
                <w:sz w:val="16"/>
                <w:szCs w:val="16"/>
              </w:rPr>
              <w:t>Aphidiinae</w:t>
            </w:r>
          </w:p>
        </w:tc>
        <w:tc>
          <w:tcPr>
            <w:tcW w:w="712" w:type="dxa"/>
            <w:vMerge w:val="restart"/>
            <w:tcBorders>
              <w:left w:val="nil"/>
              <w:right w:val="nil"/>
            </w:tcBorders>
            <w:vAlign w:val="center"/>
          </w:tcPr>
          <w:p>
            <w:pPr>
              <w:jc w:val="center"/>
              <w:rPr>
                <w:kern w:val="0"/>
                <w:sz w:val="16"/>
                <w:szCs w:val="16"/>
              </w:rPr>
            </w:pPr>
            <w:r>
              <w:rPr>
                <w:kern w:val="0"/>
                <w:sz w:val="16"/>
                <w:szCs w:val="16"/>
              </w:rPr>
              <w:fldChar w:fldCharType="begin"/>
            </w:r>
            <w:r>
              <w:rPr>
                <w:kern w:val="0"/>
                <w:sz w:val="16"/>
                <w:szCs w:val="16"/>
              </w:rPr>
              <w:instrText xml:space="preserve"> ADDIN EN.CITE &lt;EndNote&gt;&lt;Cite&gt;&lt;Author&gt;Kocić&lt;/Author&gt;&lt;Year&gt;2019&lt;/Year&gt;&lt;RecNum&gt;1150&lt;/RecNum&gt;&lt;DisplayText&gt;&lt;style face="superscript"&gt;[19]&lt;/style&gt;&lt;/DisplayText&gt;&lt;record&gt;&lt;rec-number&gt;1150&lt;/rec-number&gt;&lt;foreign-keys&gt;&lt;key app="EN" db-id="fdfrt5pzcfdpv5e5xzq55zsit2sr29e9r0e2" timestamp="1708349895" guid="59bedef0-463b-4a46-be04-277cb2700dee"&gt;1150&lt;/key&gt;&lt;/foreign-keys&gt;&lt;ref-type name="Journal Article"&gt;17&lt;/ref-type&gt;&lt;contributors&gt;&lt;authors&gt;&lt;author&gt;Kocić, K.&lt;/author&gt;&lt;author&gt;Petrović, A.&lt;/author&gt;&lt;author&gt;Čkrkić, J.&lt;/author&gt;&lt;author&gt;Mitrović, M.&lt;/author&gt;&lt;author&gt;Željko, Tomanović&lt;/author&gt;&lt;/authors&gt;&lt;/contributors&gt;&lt;auth-address&gt;University of Belgrade-Faculty of Biology, Institute of Zoology. Studentski Trg 16, 11000 Belgrade, Serbia.&amp;#xD;Institute for Plant Protection and Environment, Department of Plant Pests, Banatska 33, 11000 Belgrade, Serbia.&lt;/auth-address&gt;&lt;titles&gt;&lt;title&gt;Phylogenetic relationships and subgeneric classification of European Ephedrus species (Hymenoptera, Braconidae, Aphidiinae)&lt;/title&gt;&lt;secondary-title&gt;Zookeys&lt;/secondary-title&gt;&lt;/titles&gt;&lt;periodical&gt;&lt;full-title&gt;ZooKeys&lt;/full-title&gt;&lt;/periodical&gt;&lt;pages&gt;1-22&lt;/pages&gt;&lt;volume&gt;878&lt;/volume&gt;&lt;edition&gt;20191007&lt;/edition&gt;&lt;keywords&gt;&lt;keyword&gt;Ephedrus hyadaphidis sp. nov.&lt;/keyword&gt;&lt;keyword&gt;Ephedrus subgenera&lt;/keyword&gt;&lt;keyword&gt;molecular phylogeny&lt;/keyword&gt;&lt;/keywords&gt;&lt;dates&gt;&lt;year&gt;2019&lt;/year&gt;&lt;/dates&gt;&lt;isbn&gt;1313-2989 (Print)&amp;#xD;1313-2970&lt;/isbn&gt;&lt;accession-num&gt;31632174&lt;/accession-num&gt;&lt;urls&gt;&lt;/urls&gt;&lt;custom2&gt;PMC6791897&lt;/custom2&gt;&lt;electronic-resource-num&gt;10.3897/zookeys.878.38408&lt;/electronic-resource-num&gt;&lt;remote-database-provider&gt;NLM&lt;/remote-database-provider&gt;&lt;language&gt;eng&lt;/language&gt;&lt;/record&gt;&lt;/Cite&gt;&lt;/EndNote&gt;</w:instrText>
            </w:r>
            <w:r>
              <w:rPr>
                <w:kern w:val="0"/>
                <w:sz w:val="16"/>
                <w:szCs w:val="16"/>
              </w:rPr>
              <w:fldChar w:fldCharType="separate"/>
            </w:r>
            <w:r>
              <w:rPr>
                <w:kern w:val="0"/>
                <w:sz w:val="16"/>
                <w:szCs w:val="16"/>
                <w:vertAlign w:val="superscript"/>
              </w:rPr>
              <w:t>[19]</w:t>
            </w:r>
            <w:r>
              <w:rPr>
                <w:kern w:val="0"/>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Borders>
              <w:top w:val="nil"/>
              <w:left w:val="nil"/>
              <w:right w:val="nil"/>
            </w:tcBorders>
            <w:vAlign w:val="center"/>
          </w:tcPr>
          <w:p>
            <w:pPr>
              <w:ind w:firstLine="320"/>
              <w:jc w:val="center"/>
              <w:rPr>
                <w:kern w:val="0"/>
                <w:sz w:val="16"/>
                <w:szCs w:val="16"/>
              </w:rPr>
            </w:pPr>
          </w:p>
        </w:tc>
        <w:tc>
          <w:tcPr>
            <w:tcW w:w="1363" w:type="dxa"/>
            <w:tcBorders>
              <w:top w:val="nil"/>
              <w:left w:val="nil"/>
              <w:right w:val="nil"/>
            </w:tcBorders>
          </w:tcPr>
          <w:p>
            <w:pPr>
              <w:ind w:firstLine="320"/>
              <w:jc w:val="center"/>
              <w:rPr>
                <w:color w:val="000000"/>
                <w:kern w:val="0"/>
                <w:sz w:val="16"/>
                <w:szCs w:val="16"/>
              </w:rPr>
            </w:pPr>
            <w:r>
              <w:rPr>
                <w:color w:val="000000"/>
                <w:kern w:val="0"/>
                <w:sz w:val="16"/>
                <w:szCs w:val="16"/>
              </w:rPr>
              <w:t>EFr</w:t>
            </w:r>
          </w:p>
        </w:tc>
        <w:tc>
          <w:tcPr>
            <w:tcW w:w="3660" w:type="dxa"/>
            <w:tcBorders>
              <w:top w:val="nil"/>
              <w:left w:val="nil"/>
              <w:right w:val="nil"/>
            </w:tcBorders>
          </w:tcPr>
          <w:p>
            <w:pPr>
              <w:ind w:firstLine="320"/>
              <w:jc w:val="center"/>
              <w:rPr>
                <w:color w:val="000000"/>
                <w:kern w:val="0"/>
                <w:sz w:val="16"/>
                <w:szCs w:val="16"/>
              </w:rPr>
            </w:pPr>
            <w:r>
              <w:rPr>
                <w:color w:val="000000"/>
                <w:kern w:val="0"/>
                <w:sz w:val="16"/>
                <w:szCs w:val="16"/>
              </w:rPr>
              <w:t>AACATGTTGTCDCCGTGCCATCC</w:t>
            </w:r>
          </w:p>
        </w:tc>
        <w:tc>
          <w:tcPr>
            <w:tcW w:w="1798" w:type="dxa"/>
            <w:vMerge w:val="continue"/>
            <w:tcBorders>
              <w:left w:val="nil"/>
              <w:right w:val="nil"/>
            </w:tcBorders>
            <w:vAlign w:val="center"/>
          </w:tcPr>
          <w:p>
            <w:pPr>
              <w:ind w:firstLine="320"/>
              <w:jc w:val="center"/>
              <w:rPr>
                <w:color w:val="000000"/>
                <w:kern w:val="0"/>
                <w:sz w:val="16"/>
                <w:szCs w:val="16"/>
              </w:rPr>
            </w:pPr>
          </w:p>
        </w:tc>
        <w:tc>
          <w:tcPr>
            <w:tcW w:w="712" w:type="dxa"/>
            <w:vMerge w:val="continue"/>
            <w:tcBorders>
              <w:left w:val="nil"/>
              <w:right w:val="nil"/>
            </w:tcBorders>
            <w:vAlign w:val="center"/>
          </w:tcPr>
          <w:p>
            <w:pPr>
              <w:jc w:val="center"/>
              <w:rPr>
                <w:kern w:val="0"/>
                <w:sz w:val="16"/>
                <w:szCs w:val="16"/>
              </w:rPr>
            </w:pPr>
          </w:p>
        </w:tc>
      </w:tr>
    </w:tbl>
    <w:p>
      <w:pPr>
        <w:rPr>
          <w:kern w:val="0"/>
          <w:szCs w:val="22"/>
        </w:rPr>
      </w:pPr>
    </w:p>
    <w:p>
      <w:pPr>
        <w:spacing w:line="360" w:lineRule="auto"/>
        <w:rPr>
          <w:kern w:val="0"/>
          <w:szCs w:val="22"/>
        </w:rPr>
        <w:sectPr>
          <w:footerReference r:id="rId11" w:type="first"/>
          <w:footerReference r:id="rId9" w:type="default"/>
          <w:footerReference r:id="rId10" w:type="even"/>
          <w:pgSz w:w="11906" w:h="16838"/>
          <w:pgMar w:top="1440" w:right="1800" w:bottom="1440" w:left="1800" w:header="851" w:footer="992" w:gutter="0"/>
          <w:pgNumType w:fmt="decimal" w:start="1"/>
          <w:cols w:space="425" w:num="1"/>
          <w:titlePg/>
          <w:docGrid w:type="lines" w:linePitch="312" w:charSpace="0"/>
        </w:sectPr>
      </w:pPr>
    </w:p>
    <w:p>
      <w:pPr>
        <w:spacing w:line="360" w:lineRule="auto"/>
        <w:jc w:val="center"/>
        <w:outlineLvl w:val="0"/>
        <w:rPr>
          <w:rFonts w:eastAsia="黑体"/>
          <w:szCs w:val="21"/>
        </w:rPr>
      </w:pPr>
      <w:bookmarkStart w:id="56" w:name="_Toc163552584"/>
      <w:r>
        <w:rPr>
          <w:rFonts w:eastAsia="黑体"/>
          <w:szCs w:val="21"/>
        </w:rPr>
        <w:t>附录B</w:t>
      </w:r>
      <w:bookmarkEnd w:id="56"/>
    </w:p>
    <w:p>
      <w:pPr>
        <w:spacing w:line="360" w:lineRule="auto"/>
        <w:jc w:val="center"/>
        <w:rPr>
          <w:rFonts w:eastAsia="黑体"/>
          <w:szCs w:val="21"/>
        </w:rPr>
      </w:pPr>
      <w:r>
        <w:rPr>
          <w:rFonts w:eastAsia="黑体"/>
          <w:szCs w:val="21"/>
        </w:rPr>
        <w:t>（资料性）</w:t>
      </w:r>
    </w:p>
    <w:p>
      <w:pPr>
        <w:spacing w:line="360" w:lineRule="auto"/>
        <w:jc w:val="center"/>
        <w:rPr>
          <w:rFonts w:eastAsia="黑体"/>
          <w:szCs w:val="21"/>
        </w:rPr>
      </w:pPr>
      <w:r>
        <w:rPr>
          <w:rFonts w:hint="eastAsia" w:eastAsia="黑体"/>
          <w:szCs w:val="21"/>
        </w:rPr>
        <w:t>寄生蜂DNA序列在NCBI库中序列比对及结果判定</w:t>
      </w:r>
    </w:p>
    <w:p>
      <w:pPr>
        <w:spacing w:line="360" w:lineRule="auto"/>
        <w:ind w:firstLine="420" w:firstLineChars="200"/>
        <w:rPr>
          <w:color w:val="000000"/>
          <w:kern w:val="0"/>
        </w:rPr>
      </w:pPr>
      <w:r>
        <w:rPr>
          <w:rFonts w:hint="eastAsia"/>
          <w:color w:val="000000"/>
          <w:kern w:val="0"/>
        </w:rPr>
        <w:t>获得的寄生蜂DNA序列均可在NCBI数据库中比对与鉴定，比对流程见图1，结果判定流程见图2。</w:t>
      </w:r>
    </w:p>
    <w:p>
      <w:pPr>
        <w:keepNext/>
        <w:ind w:firstLine="420" w:firstLineChars="200"/>
        <w:jc w:val="center"/>
      </w:pPr>
      <w:r>
        <w:drawing>
          <wp:inline distT="0" distB="0" distL="0" distR="0">
            <wp:extent cx="1791335" cy="3599815"/>
            <wp:effectExtent l="0" t="0" r="0" b="0"/>
            <wp:docPr id="5262672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67203"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1746" cy="3600000"/>
                    </a:xfrm>
                    <a:prstGeom prst="rect">
                      <a:avLst/>
                    </a:prstGeom>
                    <a:noFill/>
                    <a:ln>
                      <a:noFill/>
                    </a:ln>
                  </pic:spPr>
                </pic:pic>
              </a:graphicData>
            </a:graphic>
          </wp:inline>
        </w:drawing>
      </w:r>
    </w:p>
    <w:p>
      <w:pPr>
        <w:pStyle w:val="2"/>
        <w:jc w:val="center"/>
        <w:rPr>
          <w:color w:val="000000"/>
          <w:kern w:val="0"/>
          <w:sz w:val="16"/>
          <w:szCs w:val="21"/>
        </w:rPr>
      </w:pPr>
      <w:r>
        <w:rPr>
          <w:rFonts w:hint="eastAsia"/>
          <w:sz w:val="16"/>
          <w:szCs w:val="21"/>
        </w:rPr>
        <w:t xml:space="preserve">图 </w:t>
      </w:r>
      <w:r>
        <w:rPr>
          <w:sz w:val="16"/>
          <w:szCs w:val="21"/>
        </w:rPr>
        <w:fldChar w:fldCharType="begin"/>
      </w:r>
      <w:r>
        <w:rPr>
          <w:sz w:val="16"/>
          <w:szCs w:val="21"/>
        </w:rPr>
        <w:instrText xml:space="preserve"> </w:instrText>
      </w:r>
      <w:r>
        <w:rPr>
          <w:rFonts w:hint="eastAsia"/>
          <w:sz w:val="16"/>
          <w:szCs w:val="21"/>
        </w:rPr>
        <w:instrText xml:space="preserve">SEQ 图 \* ARABIC</w:instrText>
      </w:r>
      <w:r>
        <w:rPr>
          <w:sz w:val="16"/>
          <w:szCs w:val="21"/>
        </w:rPr>
        <w:instrText xml:space="preserve"> </w:instrText>
      </w:r>
      <w:r>
        <w:rPr>
          <w:sz w:val="16"/>
          <w:szCs w:val="21"/>
        </w:rPr>
        <w:fldChar w:fldCharType="separate"/>
      </w:r>
      <w:r>
        <w:rPr>
          <w:sz w:val="16"/>
          <w:szCs w:val="21"/>
        </w:rPr>
        <w:t>1</w:t>
      </w:r>
      <w:r>
        <w:rPr>
          <w:sz w:val="16"/>
          <w:szCs w:val="21"/>
        </w:rPr>
        <w:fldChar w:fldCharType="end"/>
      </w:r>
      <w:r>
        <w:rPr>
          <w:sz w:val="16"/>
          <w:szCs w:val="21"/>
        </w:rPr>
        <w:t xml:space="preserve"> </w:t>
      </w:r>
      <w:r>
        <w:rPr>
          <w:rFonts w:hint="eastAsia"/>
          <w:sz w:val="16"/>
          <w:szCs w:val="21"/>
        </w:rPr>
        <w:t>DNA条形码在NCBI库中比对流程</w:t>
      </w:r>
    </w:p>
    <w:p>
      <w:pPr>
        <w:keepNext/>
        <w:widowControl/>
        <w:jc w:val="left"/>
      </w:pPr>
      <w:r>
        <w:drawing>
          <wp:inline distT="0" distB="0" distL="0" distR="0">
            <wp:extent cx="5274310" cy="1922780"/>
            <wp:effectExtent l="0" t="0" r="2540" b="1270"/>
            <wp:docPr id="11149622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62256"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4310" cy="1922780"/>
                    </a:xfrm>
                    <a:prstGeom prst="rect">
                      <a:avLst/>
                    </a:prstGeom>
                    <a:noFill/>
                    <a:ln>
                      <a:noFill/>
                    </a:ln>
                  </pic:spPr>
                </pic:pic>
              </a:graphicData>
            </a:graphic>
          </wp:inline>
        </w:drawing>
      </w:r>
    </w:p>
    <w:p>
      <w:pPr>
        <w:pStyle w:val="2"/>
        <w:jc w:val="center"/>
        <w:rPr>
          <w:sz w:val="16"/>
          <w:szCs w:val="18"/>
        </w:rPr>
      </w:pPr>
      <w:r>
        <w:rPr>
          <w:rFonts w:hint="eastAsia"/>
          <w:sz w:val="16"/>
          <w:szCs w:val="21"/>
        </w:rPr>
        <w:t xml:space="preserve">图 </w:t>
      </w:r>
      <w:r>
        <w:rPr>
          <w:sz w:val="16"/>
          <w:szCs w:val="21"/>
        </w:rPr>
        <w:fldChar w:fldCharType="begin"/>
      </w:r>
      <w:r>
        <w:rPr>
          <w:sz w:val="16"/>
          <w:szCs w:val="21"/>
        </w:rPr>
        <w:instrText xml:space="preserve"> </w:instrText>
      </w:r>
      <w:r>
        <w:rPr>
          <w:rFonts w:hint="eastAsia"/>
          <w:sz w:val="16"/>
          <w:szCs w:val="21"/>
        </w:rPr>
        <w:instrText xml:space="preserve">SEQ 图 \* ARABIC</w:instrText>
      </w:r>
      <w:r>
        <w:rPr>
          <w:sz w:val="16"/>
          <w:szCs w:val="21"/>
        </w:rPr>
        <w:instrText xml:space="preserve"> </w:instrText>
      </w:r>
      <w:r>
        <w:rPr>
          <w:sz w:val="16"/>
          <w:szCs w:val="21"/>
        </w:rPr>
        <w:fldChar w:fldCharType="separate"/>
      </w:r>
      <w:r>
        <w:rPr>
          <w:sz w:val="16"/>
          <w:szCs w:val="21"/>
        </w:rPr>
        <w:t>2</w:t>
      </w:r>
      <w:r>
        <w:rPr>
          <w:sz w:val="16"/>
          <w:szCs w:val="21"/>
        </w:rPr>
        <w:fldChar w:fldCharType="end"/>
      </w:r>
      <w:r>
        <w:rPr>
          <w:sz w:val="16"/>
          <w:szCs w:val="21"/>
        </w:rPr>
        <w:t xml:space="preserve"> </w:t>
      </w:r>
      <w:r>
        <w:rPr>
          <w:rFonts w:hint="eastAsia"/>
          <w:sz w:val="16"/>
          <w:szCs w:val="21"/>
        </w:rPr>
        <w:t>NCBI比对结果判定</w:t>
      </w:r>
    </w:p>
    <w:p>
      <w:pPr>
        <w:widowControl/>
        <w:rPr>
          <w:rFonts w:eastAsia="黑体"/>
          <w:szCs w:val="21"/>
        </w:rPr>
      </w:pPr>
    </w:p>
    <w:p>
      <w:pPr>
        <w:widowControl/>
        <w:jc w:val="left"/>
        <w:rPr>
          <w:rFonts w:eastAsia="黑体"/>
          <w:szCs w:val="21"/>
        </w:rPr>
      </w:pPr>
    </w:p>
    <w:p>
      <w:pPr>
        <w:widowControl/>
        <w:jc w:val="left"/>
        <w:rPr>
          <w:rFonts w:eastAsia="黑体"/>
          <w:szCs w:val="21"/>
        </w:rPr>
      </w:pPr>
    </w:p>
    <w:p>
      <w:pPr>
        <w:widowControl/>
        <w:jc w:val="left"/>
        <w:rPr>
          <w:rFonts w:eastAsia="黑体"/>
          <w:szCs w:val="21"/>
        </w:rPr>
      </w:pPr>
    </w:p>
    <w:p>
      <w:pPr>
        <w:widowControl/>
        <w:jc w:val="left"/>
        <w:rPr>
          <w:rFonts w:eastAsia="黑体"/>
          <w:szCs w:val="21"/>
        </w:rPr>
      </w:pPr>
    </w:p>
    <w:p>
      <w:pPr>
        <w:widowControl/>
        <w:jc w:val="left"/>
        <w:rPr>
          <w:rFonts w:eastAsia="黑体"/>
          <w:szCs w:val="21"/>
        </w:rPr>
      </w:pPr>
    </w:p>
    <w:p>
      <w:pPr>
        <w:spacing w:line="360" w:lineRule="auto"/>
        <w:jc w:val="center"/>
        <w:outlineLvl w:val="0"/>
        <w:rPr>
          <w:rFonts w:eastAsia="黑体"/>
          <w:szCs w:val="21"/>
        </w:rPr>
      </w:pPr>
      <w:bookmarkStart w:id="57" w:name="_Toc163552585"/>
      <w:r>
        <w:rPr>
          <w:rFonts w:eastAsia="黑体"/>
          <w:szCs w:val="21"/>
        </w:rPr>
        <w:t>附录C</w:t>
      </w:r>
      <w:bookmarkEnd w:id="57"/>
    </w:p>
    <w:p>
      <w:pPr>
        <w:spacing w:line="360" w:lineRule="auto"/>
        <w:jc w:val="center"/>
        <w:rPr>
          <w:rFonts w:eastAsia="黑体"/>
          <w:szCs w:val="21"/>
        </w:rPr>
      </w:pPr>
      <w:r>
        <w:rPr>
          <w:rFonts w:eastAsia="黑体"/>
          <w:szCs w:val="21"/>
        </w:rPr>
        <w:t>（资料性）</w:t>
      </w:r>
    </w:p>
    <w:p>
      <w:pPr>
        <w:spacing w:line="360" w:lineRule="auto"/>
        <w:jc w:val="center"/>
        <w:rPr>
          <w:rFonts w:eastAsia="黑体"/>
          <w:szCs w:val="21"/>
        </w:rPr>
      </w:pPr>
      <w:r>
        <w:rPr>
          <w:rFonts w:hint="eastAsia" w:eastAsia="黑体"/>
          <w:szCs w:val="21"/>
        </w:rPr>
        <w:t>寄生蜂DNA序列在BOLD库中序列比对及结果判定</w:t>
      </w:r>
    </w:p>
    <w:p>
      <w:pPr>
        <w:spacing w:line="360" w:lineRule="auto"/>
        <w:ind w:firstLine="420" w:firstLineChars="200"/>
        <w:rPr>
          <w:rFonts w:eastAsia="黑体"/>
          <w:szCs w:val="21"/>
        </w:rPr>
      </w:pPr>
      <w:r>
        <w:rPr>
          <w:rFonts w:hint="eastAsia"/>
          <w:color w:val="000000"/>
          <w:kern w:val="0"/>
        </w:rPr>
        <w:t>获得的寄生蜂</w:t>
      </w:r>
      <w:r>
        <w:rPr>
          <w:i/>
          <w:iCs/>
          <w:color w:val="000000"/>
          <w:kern w:val="0"/>
        </w:rPr>
        <w:t>COI</w:t>
      </w:r>
      <w:r>
        <w:rPr>
          <w:rFonts w:hint="eastAsia"/>
          <w:color w:val="000000"/>
          <w:kern w:val="0"/>
        </w:rPr>
        <w:t>基因序列可在BOLD数据库中比对与鉴定，比对流程见图</w:t>
      </w:r>
      <w:r>
        <w:rPr>
          <w:color w:val="000000"/>
          <w:kern w:val="0"/>
        </w:rPr>
        <w:t>3</w:t>
      </w:r>
      <w:r>
        <w:rPr>
          <w:rFonts w:hint="eastAsia"/>
          <w:color w:val="000000"/>
          <w:kern w:val="0"/>
        </w:rPr>
        <w:t>，结果判定见图</w:t>
      </w:r>
      <w:r>
        <w:rPr>
          <w:color w:val="000000"/>
          <w:kern w:val="0"/>
        </w:rPr>
        <w:t>4</w:t>
      </w:r>
      <w:r>
        <w:rPr>
          <w:rFonts w:hint="eastAsia"/>
          <w:color w:val="000000"/>
          <w:kern w:val="0"/>
        </w:rPr>
        <w:t>。</w:t>
      </w:r>
    </w:p>
    <w:p>
      <w:pPr>
        <w:keepNext/>
        <w:spacing w:line="360" w:lineRule="auto"/>
        <w:jc w:val="center"/>
      </w:pPr>
      <w:r>
        <w:drawing>
          <wp:inline distT="0" distB="0" distL="0" distR="0">
            <wp:extent cx="1799590" cy="3171825"/>
            <wp:effectExtent l="0" t="0" r="0" b="0"/>
            <wp:docPr id="18076253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2532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0000" cy="3172273"/>
                    </a:xfrm>
                    <a:prstGeom prst="rect">
                      <a:avLst/>
                    </a:prstGeom>
                    <a:noFill/>
                    <a:ln>
                      <a:noFill/>
                    </a:ln>
                  </pic:spPr>
                </pic:pic>
              </a:graphicData>
            </a:graphic>
          </wp:inline>
        </w:drawing>
      </w:r>
    </w:p>
    <w:p>
      <w:pPr>
        <w:pStyle w:val="2"/>
        <w:jc w:val="center"/>
        <w:rPr>
          <w:sz w:val="16"/>
          <w:szCs w:val="16"/>
        </w:rPr>
      </w:pPr>
      <w:r>
        <w:rPr>
          <w:rFonts w:hint="eastAsia"/>
          <w:sz w:val="16"/>
          <w:szCs w:val="16"/>
        </w:rPr>
        <w:t xml:space="preserve">图 </w:t>
      </w:r>
      <w:r>
        <w:rPr>
          <w:sz w:val="16"/>
          <w:szCs w:val="16"/>
        </w:rPr>
        <w:fldChar w:fldCharType="begin"/>
      </w:r>
      <w:r>
        <w:rPr>
          <w:sz w:val="16"/>
          <w:szCs w:val="16"/>
        </w:rPr>
        <w:instrText xml:space="preserve"> </w:instrText>
      </w:r>
      <w:r>
        <w:rPr>
          <w:rFonts w:hint="eastAsia"/>
          <w:sz w:val="16"/>
          <w:szCs w:val="16"/>
        </w:rPr>
        <w:instrText xml:space="preserve">SEQ 图 \* ARABIC</w:instrText>
      </w:r>
      <w:r>
        <w:rPr>
          <w:sz w:val="16"/>
          <w:szCs w:val="16"/>
        </w:rPr>
        <w:instrText xml:space="preserve"> </w:instrText>
      </w:r>
      <w:r>
        <w:rPr>
          <w:sz w:val="16"/>
          <w:szCs w:val="16"/>
        </w:rPr>
        <w:fldChar w:fldCharType="separate"/>
      </w:r>
      <w:r>
        <w:rPr>
          <w:sz w:val="16"/>
          <w:szCs w:val="16"/>
        </w:rPr>
        <w:t>3</w:t>
      </w:r>
      <w:r>
        <w:rPr>
          <w:sz w:val="16"/>
          <w:szCs w:val="16"/>
        </w:rPr>
        <w:fldChar w:fldCharType="end"/>
      </w:r>
      <w:r>
        <w:rPr>
          <w:sz w:val="16"/>
          <w:szCs w:val="16"/>
        </w:rPr>
        <w:t xml:space="preserve"> </w:t>
      </w:r>
      <w:r>
        <w:rPr>
          <w:rFonts w:hint="eastAsia"/>
          <w:sz w:val="16"/>
          <w:szCs w:val="16"/>
        </w:rPr>
        <w:t>DNA条形码在BOLD库中比对流程</w:t>
      </w:r>
    </w:p>
    <w:p>
      <w:pPr>
        <w:keepNext/>
        <w:spacing w:line="360" w:lineRule="auto"/>
        <w:jc w:val="center"/>
      </w:pPr>
      <w:r>
        <w:drawing>
          <wp:inline distT="0" distB="0" distL="0" distR="0">
            <wp:extent cx="5274310" cy="722630"/>
            <wp:effectExtent l="0" t="0" r="2540" b="1270"/>
            <wp:docPr id="195498328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83287"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4310" cy="722630"/>
                    </a:xfrm>
                    <a:prstGeom prst="rect">
                      <a:avLst/>
                    </a:prstGeom>
                    <a:noFill/>
                    <a:ln>
                      <a:noFill/>
                    </a:ln>
                  </pic:spPr>
                </pic:pic>
              </a:graphicData>
            </a:graphic>
          </wp:inline>
        </w:drawing>
      </w:r>
    </w:p>
    <w:p>
      <w:pPr>
        <w:pStyle w:val="2"/>
        <w:jc w:val="center"/>
        <w:rPr>
          <w:sz w:val="16"/>
          <w:szCs w:val="16"/>
        </w:rPr>
      </w:pPr>
      <w:r>
        <w:rPr>
          <w:rFonts w:hint="eastAsia"/>
          <w:sz w:val="16"/>
          <w:szCs w:val="16"/>
        </w:rPr>
        <w:t xml:space="preserve">图 </w:t>
      </w:r>
      <w:r>
        <w:rPr>
          <w:sz w:val="16"/>
          <w:szCs w:val="16"/>
        </w:rPr>
        <w:fldChar w:fldCharType="begin"/>
      </w:r>
      <w:r>
        <w:rPr>
          <w:sz w:val="16"/>
          <w:szCs w:val="16"/>
        </w:rPr>
        <w:instrText xml:space="preserve"> </w:instrText>
      </w:r>
      <w:r>
        <w:rPr>
          <w:rFonts w:hint="eastAsia"/>
          <w:sz w:val="16"/>
          <w:szCs w:val="16"/>
        </w:rPr>
        <w:instrText xml:space="preserve">SEQ 图 \* ARABIC</w:instrText>
      </w:r>
      <w:r>
        <w:rPr>
          <w:sz w:val="16"/>
          <w:szCs w:val="16"/>
        </w:rPr>
        <w:instrText xml:space="preserve"> </w:instrText>
      </w:r>
      <w:r>
        <w:rPr>
          <w:sz w:val="16"/>
          <w:szCs w:val="16"/>
        </w:rPr>
        <w:fldChar w:fldCharType="separate"/>
      </w:r>
      <w:r>
        <w:rPr>
          <w:sz w:val="16"/>
          <w:szCs w:val="16"/>
        </w:rPr>
        <w:t>4</w:t>
      </w:r>
      <w:r>
        <w:rPr>
          <w:sz w:val="16"/>
          <w:szCs w:val="16"/>
        </w:rPr>
        <w:fldChar w:fldCharType="end"/>
      </w:r>
      <w:r>
        <w:rPr>
          <w:sz w:val="16"/>
          <w:szCs w:val="16"/>
        </w:rPr>
        <w:t xml:space="preserve"> </w:t>
      </w:r>
      <w:r>
        <w:rPr>
          <w:rFonts w:hint="eastAsia"/>
          <w:sz w:val="16"/>
          <w:szCs w:val="16"/>
        </w:rPr>
        <w:t>BOLD数据库鉴定结果判定</w:t>
      </w:r>
    </w:p>
    <w:p>
      <w:pPr>
        <w:spacing w:line="360" w:lineRule="auto"/>
        <w:jc w:val="center"/>
        <w:rPr>
          <w:rFonts w:eastAsia="黑体"/>
          <w:szCs w:val="21"/>
        </w:rPr>
      </w:pPr>
      <w:r>
        <w:rPr>
          <w:rFonts w:eastAsia="黑体"/>
          <w:szCs w:val="21"/>
        </w:rPr>
        <w:t xml:space="preserve"> </w:t>
      </w:r>
      <w:r>
        <w:rPr>
          <w:rFonts w:eastAsia="黑体"/>
          <w:szCs w:val="21"/>
        </w:rPr>
        <w:br w:type="page"/>
      </w:r>
    </w:p>
    <w:p>
      <w:pPr>
        <w:spacing w:line="360" w:lineRule="auto"/>
        <w:jc w:val="center"/>
        <w:outlineLvl w:val="0"/>
        <w:rPr>
          <w:rFonts w:eastAsia="黑体"/>
          <w:szCs w:val="21"/>
        </w:rPr>
      </w:pPr>
      <w:bookmarkStart w:id="58" w:name="_Toc163552586"/>
      <w:r>
        <w:rPr>
          <w:rFonts w:hint="eastAsia" w:eastAsia="黑体"/>
          <w:szCs w:val="21"/>
        </w:rPr>
        <w:t>参 考 文 献</w:t>
      </w:r>
      <w:bookmarkEnd w:id="58"/>
    </w:p>
    <w:p>
      <w:pPr>
        <w:pStyle w:val="19"/>
        <w:rPr>
          <w:sz w:val="18"/>
          <w:szCs w:val="18"/>
        </w:rPr>
      </w:pPr>
      <w:r>
        <w:rPr>
          <w:rFonts w:eastAsia="黑体"/>
          <w:sz w:val="18"/>
          <w:szCs w:val="18"/>
        </w:rPr>
        <w:fldChar w:fldCharType="begin"/>
      </w:r>
      <w:r>
        <w:rPr>
          <w:rFonts w:eastAsia="黑体"/>
          <w:sz w:val="18"/>
          <w:szCs w:val="18"/>
        </w:rPr>
        <w:instrText xml:space="preserve"> ADDIN EN.REFLIST </w:instrText>
      </w:r>
      <w:r>
        <w:rPr>
          <w:rFonts w:eastAsia="黑体"/>
          <w:sz w:val="18"/>
          <w:szCs w:val="18"/>
        </w:rPr>
        <w:fldChar w:fldCharType="separate"/>
      </w:r>
      <w:r>
        <w:rPr>
          <w:rFonts w:hint="eastAsia"/>
          <w:sz w:val="18"/>
          <w:szCs w:val="18"/>
        </w:rPr>
        <w:t xml:space="preserve">[1] Muirhead K A, Murphy N P, Sallam N, </w:t>
      </w:r>
      <w:r>
        <w:rPr>
          <w:rFonts w:hint="eastAsia"/>
          <w:i/>
          <w:iCs/>
          <w:sz w:val="18"/>
          <w:szCs w:val="18"/>
        </w:rPr>
        <w:t>et.al.</w:t>
      </w:r>
      <w:r>
        <w:rPr>
          <w:rFonts w:hint="eastAsia"/>
          <w:sz w:val="18"/>
          <w:szCs w:val="18"/>
        </w:rPr>
        <w:t>. Phylogenetics and genetic diversity of the Cotesia flavipes complex of parasitoid wasps (Hymenoptera: Braconidae), biological control agents of lepidopteran stemborers[J]. Molecular phylogenetics and evolution, 2</w:t>
      </w:r>
      <w:r>
        <w:rPr>
          <w:sz w:val="18"/>
          <w:szCs w:val="18"/>
        </w:rPr>
        <w:t>012, 63(3): 904-914.</w:t>
      </w:r>
    </w:p>
    <w:p>
      <w:pPr>
        <w:pStyle w:val="19"/>
        <w:rPr>
          <w:sz w:val="18"/>
          <w:szCs w:val="18"/>
        </w:rPr>
      </w:pPr>
      <w:r>
        <w:rPr>
          <w:rFonts w:hint="eastAsia"/>
          <w:sz w:val="18"/>
          <w:szCs w:val="18"/>
        </w:rPr>
        <w:t xml:space="preserve">[2] Alex Smith M, Fernández-Triana J L, Eveleigh E, </w:t>
      </w:r>
      <w:r>
        <w:rPr>
          <w:rFonts w:hint="eastAsia"/>
          <w:i/>
          <w:sz w:val="18"/>
          <w:szCs w:val="18"/>
        </w:rPr>
        <w:t>et al</w:t>
      </w:r>
      <w:r>
        <w:rPr>
          <w:rFonts w:hint="eastAsia"/>
          <w:sz w:val="18"/>
          <w:szCs w:val="18"/>
        </w:rPr>
        <w:t>. DNA barcoding and the taxonomy of Microgastrinae wasps (Hymenoptera, Braconidae): impacts after 8 years and nearly 20 000 sequences[J]. Molecular Ecology Resources, 2013, 13(2): 1</w:t>
      </w:r>
      <w:r>
        <w:rPr>
          <w:sz w:val="18"/>
          <w:szCs w:val="18"/>
        </w:rPr>
        <w:t>68-176.</w:t>
      </w:r>
    </w:p>
    <w:p>
      <w:pPr>
        <w:pStyle w:val="19"/>
        <w:rPr>
          <w:sz w:val="18"/>
          <w:szCs w:val="18"/>
        </w:rPr>
      </w:pPr>
      <w:r>
        <w:rPr>
          <w:sz w:val="18"/>
          <w:szCs w:val="18"/>
        </w:rPr>
        <w:t>[3] Davis M J, Andersen J C, Elkinton J. Identification of the parasitoid community associated with an outbreaking gall wasp, &lt;i&gt;Zapatella davisae&lt;/i&gt; , and their relative abundances in New England and Long Island, New York[J]. Ecology and Evolution, 2019, 9(1): 19-25.</w:t>
      </w:r>
    </w:p>
    <w:p>
      <w:pPr>
        <w:pStyle w:val="19"/>
        <w:rPr>
          <w:sz w:val="18"/>
          <w:szCs w:val="18"/>
        </w:rPr>
      </w:pPr>
      <w:r>
        <w:rPr>
          <w:sz w:val="18"/>
          <w:szCs w:val="18"/>
        </w:rPr>
        <w:t xml:space="preserve">[4] Ceccarelli F S, Sharkey M J, Zaldívar-Riverón A. Species identification in the taxonomically neglected, highly diverse, neotropical parasitoid wasp genus </w:t>
      </w:r>
      <w:r>
        <w:rPr>
          <w:i/>
          <w:iCs/>
          <w:sz w:val="18"/>
          <w:szCs w:val="18"/>
        </w:rPr>
        <w:t>Notiospathius</w:t>
      </w:r>
      <w:r>
        <w:rPr>
          <w:sz w:val="18"/>
          <w:szCs w:val="18"/>
        </w:rPr>
        <w:t xml:space="preserve"> (Braconidae: Doryctinae) based on an integrative molecular and morphological approach[J]. Molecular phylogenetics and evolution, 2012, 62(1): 485-495.</w:t>
      </w:r>
    </w:p>
    <w:p>
      <w:pPr>
        <w:pStyle w:val="19"/>
        <w:rPr>
          <w:sz w:val="18"/>
          <w:szCs w:val="18"/>
        </w:rPr>
      </w:pPr>
      <w:r>
        <w:rPr>
          <w:sz w:val="18"/>
          <w:szCs w:val="18"/>
        </w:rPr>
        <w:t>[5] Tribull C. Phylogenetic relationships among the subfamilies of Dryinidae (Hymenoptera, Chrysidoidea) as reconstructed by molecular sequencing[J]. Journal of Hymenoptera Research, 2015, 45: 15-29.</w:t>
      </w:r>
    </w:p>
    <w:p>
      <w:pPr>
        <w:pStyle w:val="19"/>
        <w:rPr>
          <w:sz w:val="18"/>
          <w:szCs w:val="18"/>
        </w:rPr>
      </w:pPr>
      <w:r>
        <w:rPr>
          <w:rFonts w:hint="eastAsia"/>
          <w:sz w:val="18"/>
          <w:szCs w:val="18"/>
        </w:rPr>
        <w:t xml:space="preserve">[6] Li Y, Zhou X, Feng G, </w:t>
      </w:r>
      <w:r>
        <w:rPr>
          <w:rFonts w:hint="eastAsia"/>
          <w:i/>
          <w:sz w:val="18"/>
          <w:szCs w:val="18"/>
        </w:rPr>
        <w:t>et al</w:t>
      </w:r>
      <w:r>
        <w:rPr>
          <w:rFonts w:hint="eastAsia"/>
          <w:sz w:val="18"/>
          <w:szCs w:val="18"/>
        </w:rPr>
        <w:t xml:space="preserve">. </w:t>
      </w:r>
      <w:r>
        <w:rPr>
          <w:rFonts w:hint="eastAsia"/>
          <w:i/>
          <w:iCs/>
          <w:sz w:val="18"/>
          <w:szCs w:val="18"/>
        </w:rPr>
        <w:t>COI</w:t>
      </w:r>
      <w:r>
        <w:rPr>
          <w:rFonts w:hint="eastAsia"/>
          <w:sz w:val="18"/>
          <w:szCs w:val="18"/>
        </w:rPr>
        <w:t xml:space="preserve"> and </w:t>
      </w:r>
      <w:r>
        <w:rPr>
          <w:rFonts w:hint="eastAsia"/>
          <w:i/>
          <w:iCs/>
          <w:sz w:val="18"/>
          <w:szCs w:val="18"/>
        </w:rPr>
        <w:t>ITS2</w:t>
      </w:r>
      <w:r>
        <w:rPr>
          <w:rFonts w:hint="eastAsia"/>
          <w:sz w:val="18"/>
          <w:szCs w:val="18"/>
        </w:rPr>
        <w:t xml:space="preserve"> sequences delimit species, reveal cryptic taxa and host specificity of fig-associated </w:t>
      </w:r>
      <w:r>
        <w:rPr>
          <w:rFonts w:hint="eastAsia"/>
          <w:i/>
          <w:iCs/>
          <w:sz w:val="18"/>
          <w:szCs w:val="18"/>
        </w:rPr>
        <w:t>Sycophila</w:t>
      </w:r>
      <w:r>
        <w:rPr>
          <w:rFonts w:hint="eastAsia"/>
          <w:sz w:val="18"/>
          <w:szCs w:val="18"/>
        </w:rPr>
        <w:t xml:space="preserve"> (Hymenoptera, Eurytomidae)[J]. Mol Ecol Resour, 2010, 10(1): 31-40.</w:t>
      </w:r>
    </w:p>
    <w:p>
      <w:pPr>
        <w:pStyle w:val="19"/>
        <w:rPr>
          <w:sz w:val="18"/>
          <w:szCs w:val="18"/>
        </w:rPr>
      </w:pPr>
      <w:r>
        <w:rPr>
          <w:sz w:val="18"/>
          <w:szCs w:val="18"/>
        </w:rPr>
        <w:t>[7] Veijalain</w:t>
      </w:r>
      <w:r>
        <w:rPr>
          <w:rFonts w:hint="eastAsia"/>
          <w:sz w:val="18"/>
          <w:szCs w:val="18"/>
        </w:rPr>
        <w:t xml:space="preserve">en A, Wahlberg N, Broad G R, </w:t>
      </w:r>
      <w:r>
        <w:rPr>
          <w:rFonts w:hint="eastAsia"/>
          <w:i/>
          <w:sz w:val="18"/>
          <w:szCs w:val="18"/>
        </w:rPr>
        <w:t>et al</w:t>
      </w:r>
      <w:r>
        <w:rPr>
          <w:rFonts w:hint="eastAsia"/>
          <w:sz w:val="18"/>
          <w:szCs w:val="18"/>
        </w:rPr>
        <w:t>. Unprecedented ichneumonid parasitoid wasp diversity in tropical forests[J]. Proceedings of the Royal Society B: Biological Sciences, 2012, 279(1748): 4694-4698.</w:t>
      </w:r>
    </w:p>
    <w:p>
      <w:pPr>
        <w:pStyle w:val="19"/>
        <w:rPr>
          <w:sz w:val="18"/>
          <w:szCs w:val="18"/>
        </w:rPr>
      </w:pPr>
      <w:r>
        <w:rPr>
          <w:rFonts w:hint="eastAsia"/>
          <w:sz w:val="18"/>
          <w:szCs w:val="18"/>
        </w:rPr>
        <w:t>[8] 郑新芳. 中国等距姬蜂属系统学研究（膜翅目：姬蜂科）[D]. 华南农业大学, 2020.</w:t>
      </w:r>
    </w:p>
    <w:p>
      <w:pPr>
        <w:pStyle w:val="19"/>
        <w:rPr>
          <w:sz w:val="18"/>
          <w:szCs w:val="18"/>
        </w:rPr>
      </w:pPr>
      <w:r>
        <w:rPr>
          <w:sz w:val="18"/>
          <w:szCs w:val="18"/>
        </w:rPr>
        <w:t>[9] Turčinavi</w:t>
      </w:r>
      <w:r>
        <w:rPr>
          <w:rFonts w:hint="cs"/>
          <w:sz w:val="18"/>
          <w:szCs w:val="18"/>
        </w:rPr>
        <w:t>č</w:t>
      </w:r>
      <w:r>
        <w:rPr>
          <w:sz w:val="18"/>
          <w:szCs w:val="18"/>
        </w:rPr>
        <w:t xml:space="preserve">ienė J, Radzevičiūtė R, Budrienė A, </w:t>
      </w:r>
      <w:r>
        <w:rPr>
          <w:rFonts w:hint="eastAsia"/>
          <w:i/>
          <w:sz w:val="18"/>
          <w:szCs w:val="18"/>
        </w:rPr>
        <w:t>et al</w:t>
      </w:r>
      <w:r>
        <w:rPr>
          <w:sz w:val="18"/>
          <w:szCs w:val="18"/>
        </w:rPr>
        <w:t>. Species identification and genetic differentiation of European cavity-nesting wasps (Hymenoptera: Vespidae, Pompilidae, Crabronidae) inferred from DNA barcoding data[J]. Mitochondrial DNA Part A, 2016, 27(1): 476-482.</w:t>
      </w:r>
    </w:p>
    <w:p>
      <w:pPr>
        <w:pStyle w:val="19"/>
        <w:rPr>
          <w:sz w:val="18"/>
          <w:szCs w:val="18"/>
        </w:rPr>
      </w:pPr>
      <w:r>
        <w:rPr>
          <w:sz w:val="18"/>
          <w:szCs w:val="18"/>
        </w:rPr>
        <w:t>[10] Kambhampati S, Völkl W, Mackauer M. Phylogenetic relationships among genera of Aphidiinae (Hymenoptera: Braconidae) based on DNA sequence of the mitochondrial 16S rRNA gene[J]. Systematic Entomology, 2001, 25: 437-445.</w:t>
      </w:r>
    </w:p>
    <w:p>
      <w:pPr>
        <w:pStyle w:val="19"/>
        <w:rPr>
          <w:sz w:val="18"/>
          <w:szCs w:val="18"/>
        </w:rPr>
      </w:pPr>
      <w:r>
        <w:rPr>
          <w:sz w:val="18"/>
          <w:szCs w:val="18"/>
        </w:rPr>
        <w:t>[11] Kambhampati S, Smith P T. PCR primers for the amplification of four insect mitochondrial gene fragments[J]. Insect Mol Biol, 1995, 4(4): 233-</w:t>
      </w:r>
      <w:r>
        <w:rPr>
          <w:rFonts w:hint="eastAsia"/>
          <w:sz w:val="18"/>
          <w:szCs w:val="18"/>
        </w:rPr>
        <w:t>23</w:t>
      </w:r>
      <w:r>
        <w:rPr>
          <w:sz w:val="18"/>
          <w:szCs w:val="18"/>
        </w:rPr>
        <w:t>6.</w:t>
      </w:r>
    </w:p>
    <w:p>
      <w:pPr>
        <w:pStyle w:val="19"/>
        <w:rPr>
          <w:sz w:val="18"/>
          <w:szCs w:val="18"/>
        </w:rPr>
      </w:pPr>
      <w:r>
        <w:rPr>
          <w:rFonts w:hint="eastAsia"/>
          <w:sz w:val="18"/>
          <w:szCs w:val="18"/>
        </w:rPr>
        <w:t xml:space="preserve">[12] Simon C, Frati F, Beckenbach A, </w:t>
      </w:r>
      <w:r>
        <w:rPr>
          <w:rFonts w:hint="eastAsia"/>
          <w:i/>
          <w:sz w:val="18"/>
          <w:szCs w:val="18"/>
        </w:rPr>
        <w:t>et al</w:t>
      </w:r>
      <w:r>
        <w:rPr>
          <w:rFonts w:hint="eastAsia"/>
          <w:sz w:val="18"/>
          <w:szCs w:val="18"/>
        </w:rPr>
        <w:t>. Evolution, Weighting, and Phylogenetic Utility of Mitochondrial Gene Sequences and a Compilati</w:t>
      </w:r>
      <w:r>
        <w:rPr>
          <w:sz w:val="18"/>
          <w:szCs w:val="18"/>
        </w:rPr>
        <w:t>on of Conserved Polymerase Chain Reaction Primers[J]. Annals of the Entomological Society of America, 1994, 87(6): 651-701.</w:t>
      </w:r>
    </w:p>
    <w:p>
      <w:pPr>
        <w:pStyle w:val="19"/>
        <w:rPr>
          <w:sz w:val="18"/>
          <w:szCs w:val="18"/>
        </w:rPr>
      </w:pPr>
      <w:r>
        <w:rPr>
          <w:rFonts w:hint="eastAsia"/>
          <w:sz w:val="18"/>
          <w:szCs w:val="18"/>
        </w:rPr>
        <w:t xml:space="preserve">[13] Quicke D L, Fagan‐Jeffries E P, Jasso‐Martínez J M, </w:t>
      </w:r>
      <w:r>
        <w:rPr>
          <w:rFonts w:hint="eastAsia"/>
          <w:i/>
          <w:sz w:val="18"/>
          <w:szCs w:val="18"/>
        </w:rPr>
        <w:t>et al</w:t>
      </w:r>
      <w:r>
        <w:rPr>
          <w:rFonts w:hint="eastAsia"/>
          <w:sz w:val="18"/>
          <w:szCs w:val="18"/>
        </w:rPr>
        <w:t>. A molecular phylogeny of the parasitoid wasp subfamily Rogadinae (Ichne</w:t>
      </w:r>
      <w:r>
        <w:rPr>
          <w:sz w:val="18"/>
          <w:szCs w:val="18"/>
        </w:rPr>
        <w:t>umonoidea: Braconidae) with descriptions of three new genera[J]. Systematic Entomology, 2021, 46(4): 1019-1044.</w:t>
      </w:r>
    </w:p>
    <w:p>
      <w:pPr>
        <w:pStyle w:val="19"/>
        <w:rPr>
          <w:sz w:val="18"/>
          <w:szCs w:val="18"/>
        </w:rPr>
      </w:pPr>
      <w:r>
        <w:rPr>
          <w:rFonts w:hint="eastAsia"/>
          <w:sz w:val="18"/>
          <w:szCs w:val="18"/>
        </w:rPr>
        <w:t xml:space="preserve">[14] Ye Z, Vollhardt I M G, Tomanovic Z, </w:t>
      </w:r>
      <w:r>
        <w:rPr>
          <w:rFonts w:hint="eastAsia"/>
          <w:i/>
          <w:sz w:val="18"/>
          <w:szCs w:val="18"/>
        </w:rPr>
        <w:t>et al</w:t>
      </w:r>
      <w:r>
        <w:rPr>
          <w:rFonts w:hint="eastAsia"/>
          <w:sz w:val="18"/>
          <w:szCs w:val="18"/>
        </w:rPr>
        <w:t xml:space="preserve">. Evaluation of three molecular markers for identification of European primary parasitoids of cereal </w:t>
      </w:r>
      <w:r>
        <w:rPr>
          <w:sz w:val="18"/>
          <w:szCs w:val="18"/>
        </w:rPr>
        <w:t xml:space="preserve">aphids and their hyperparasitoids[J]. PLoS ONE, 2017, 12(5): </w:t>
      </w:r>
      <w:r>
        <w:rPr>
          <w:rFonts w:hint="eastAsia"/>
          <w:sz w:val="18"/>
          <w:szCs w:val="18"/>
        </w:rPr>
        <w:t>1-20</w:t>
      </w:r>
      <w:r>
        <w:rPr>
          <w:sz w:val="18"/>
          <w:szCs w:val="18"/>
        </w:rPr>
        <w:t>.</w:t>
      </w:r>
    </w:p>
    <w:p>
      <w:pPr>
        <w:pStyle w:val="19"/>
        <w:rPr>
          <w:sz w:val="18"/>
          <w:szCs w:val="18"/>
        </w:rPr>
      </w:pPr>
      <w:r>
        <w:rPr>
          <w:sz w:val="18"/>
          <w:szCs w:val="18"/>
        </w:rPr>
        <w:t xml:space="preserve">[15] Schwarzfeld M, Sperling F. Species delimitation using morphology, morphometrics, and molecules: definition of the </w:t>
      </w:r>
      <w:r>
        <w:rPr>
          <w:i/>
          <w:iCs/>
          <w:sz w:val="18"/>
          <w:szCs w:val="18"/>
        </w:rPr>
        <w:t>Ophion scutellaris</w:t>
      </w:r>
      <w:r>
        <w:rPr>
          <w:sz w:val="18"/>
          <w:szCs w:val="18"/>
        </w:rPr>
        <w:t xml:space="preserve"> Thomson species group, with descriptions of six new species (Hymenoptera, Ichneumonidae)[J]. ZooKeys, 2014, 462: 59-114.</w:t>
      </w:r>
    </w:p>
    <w:p>
      <w:pPr>
        <w:pStyle w:val="19"/>
        <w:rPr>
          <w:sz w:val="18"/>
          <w:szCs w:val="18"/>
        </w:rPr>
      </w:pPr>
      <w:r>
        <w:rPr>
          <w:sz w:val="18"/>
          <w:szCs w:val="18"/>
        </w:rPr>
        <w:t>[16] Gumovsky A. Molecular data support the existence of four main lineages in the phylogeny of the family Eulophidae (Hymenoptera)[J]. Russian Entomological Journal, 2011, 20(3): 273-286.</w:t>
      </w:r>
    </w:p>
    <w:p>
      <w:pPr>
        <w:pStyle w:val="19"/>
        <w:rPr>
          <w:sz w:val="18"/>
          <w:szCs w:val="18"/>
        </w:rPr>
      </w:pPr>
      <w:r>
        <w:rPr>
          <w:sz w:val="18"/>
          <w:szCs w:val="18"/>
        </w:rPr>
        <w:t xml:space="preserve">[17] Schwarzfeld M D, Broad G R, Sperling F a H. Molecular phylogeny of the diverse parasitoid wasp genus </w:t>
      </w:r>
      <w:r>
        <w:rPr>
          <w:i/>
          <w:iCs/>
          <w:sz w:val="18"/>
          <w:szCs w:val="18"/>
        </w:rPr>
        <w:t>Ophion</w:t>
      </w:r>
      <w:r>
        <w:rPr>
          <w:sz w:val="18"/>
          <w:szCs w:val="18"/>
        </w:rPr>
        <w:t xml:space="preserve"> Fabricius (Hymenoptera: Ichneumonidae: Ophioninae)[J]. Systematic Entomology, 2016, 41(1): 191-206.</w:t>
      </w:r>
    </w:p>
    <w:p>
      <w:pPr>
        <w:pStyle w:val="19"/>
        <w:rPr>
          <w:sz w:val="18"/>
          <w:szCs w:val="18"/>
        </w:rPr>
      </w:pPr>
      <w:r>
        <w:rPr>
          <w:sz w:val="18"/>
          <w:szCs w:val="18"/>
        </w:rPr>
        <w:t xml:space="preserve">[18] Derocles S a P, Le Ralec A, </w:t>
      </w:r>
      <w:r>
        <w:rPr>
          <w:rFonts w:hint="eastAsia"/>
          <w:sz w:val="18"/>
          <w:szCs w:val="18"/>
        </w:rPr>
        <w:t xml:space="preserve">Plantegenest M, </w:t>
      </w:r>
      <w:r>
        <w:rPr>
          <w:rFonts w:hint="eastAsia"/>
          <w:i/>
          <w:sz w:val="18"/>
          <w:szCs w:val="18"/>
        </w:rPr>
        <w:t>et al</w:t>
      </w:r>
      <w:r>
        <w:rPr>
          <w:rFonts w:hint="eastAsia"/>
          <w:sz w:val="18"/>
          <w:szCs w:val="18"/>
        </w:rPr>
        <w:t>. Identification of molecular markers for DNA barcoding in the Aphidiinae (Hym. Braconidae)[J]. Molecular Ecology Resources, 2012, 12(2): 197-208.</w:t>
      </w:r>
    </w:p>
    <w:p>
      <w:pPr>
        <w:pStyle w:val="19"/>
        <w:rPr>
          <w:sz w:val="18"/>
          <w:szCs w:val="18"/>
        </w:rPr>
      </w:pPr>
      <w:r>
        <w:rPr>
          <w:sz w:val="18"/>
          <w:szCs w:val="18"/>
        </w:rPr>
        <w:t xml:space="preserve">[19] Kocić K, Petrović A, Čkrkić J, </w:t>
      </w:r>
      <w:r>
        <w:rPr>
          <w:rFonts w:hint="eastAsia"/>
          <w:i/>
          <w:sz w:val="18"/>
          <w:szCs w:val="18"/>
        </w:rPr>
        <w:t>et al</w:t>
      </w:r>
      <w:r>
        <w:rPr>
          <w:sz w:val="18"/>
          <w:szCs w:val="18"/>
        </w:rPr>
        <w:t>. Phylogenetic relationships and subgeneric classification of European Ephedrus species (Hymenoptera, Braconidae, Aphidiinae)[J]. ZooKeys, 2019, 878: 1-22.</w:t>
      </w:r>
    </w:p>
    <w:p>
      <w:pPr>
        <w:rPr>
          <w:rFonts w:eastAsia="黑体"/>
          <w:sz w:val="18"/>
          <w:szCs w:val="18"/>
        </w:rPr>
      </w:pPr>
      <w:r>
        <w:rPr>
          <w:rFonts w:eastAsia="黑体"/>
          <w:sz w:val="18"/>
          <w:szCs w:val="18"/>
        </w:rPr>
        <w:fldChar w:fldCharType="end"/>
      </w:r>
    </w:p>
    <w:p>
      <w:pPr>
        <w:rPr>
          <w:rFonts w:eastAsia="黑体"/>
          <w:sz w:val="18"/>
          <w:szCs w:val="18"/>
        </w:rPr>
      </w:pPr>
    </w:p>
    <w:p>
      <w:pPr>
        <w:rPr>
          <w:rFonts w:eastAsia="黑体"/>
          <w:sz w:val="18"/>
          <w:szCs w:val="18"/>
        </w:rPr>
      </w:pPr>
    </w:p>
    <w:p>
      <w:pPr>
        <w:rPr>
          <w:rFonts w:eastAsia="黑体"/>
          <w:sz w:val="18"/>
          <w:szCs w:val="18"/>
        </w:rPr>
      </w:pPr>
    </w:p>
    <w:sectPr>
      <w:footerReference r:id="rId14" w:type="first"/>
      <w:footerReference r:id="rId12" w:type="default"/>
      <w:footerReference r:id="rId13" w:type="even"/>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VIII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imes New Roman" w:hAnsi="Times New Roman" w:eastAsia="黑体"/>
        <w:b/>
      </w:rPr>
      <w:t>T/</w:t>
    </w:r>
    <w:r>
      <w:rPr>
        <w:rFonts w:hint="eastAsia" w:ascii="Times New Roman" w:hAnsi="Times New Roman" w:eastAsia="黑体"/>
        <w:b/>
        <w:highlight w:val="none"/>
        <w:lang w:val="en-US" w:eastAsia="zh-CN"/>
      </w:rPr>
      <w:t>JSAE</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Times New Roman" w:hAnsi="Times New Roman" w:eastAsia="黑体"/>
        <w:b/>
      </w:rPr>
      <w:t>T/</w:t>
    </w:r>
    <w:r>
      <w:rPr>
        <w:rFonts w:hint="eastAsia" w:ascii="Times New Roman" w:hAnsi="Times New Roman" w:eastAsia="黑体"/>
        <w:b/>
        <w:highlight w:val="none"/>
        <w:lang w:val="en-US" w:eastAsia="zh-CN"/>
      </w:rPr>
      <w:t>JSAE</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imes New Roman" w:hAnsi="Times New Roman" w:eastAsia="黑体"/>
        <w:b/>
      </w:rPr>
      <w:t>T/</w:t>
    </w:r>
    <w:r>
      <w:rPr>
        <w:rFonts w:hint="eastAsia" w:ascii="Times New Roman" w:hAnsi="Times New Roman" w:eastAsia="黑体"/>
        <w:b/>
        <w:highlight w:val="none"/>
        <w:lang w:val="en-US" w:eastAsia="zh-CN"/>
      </w:rPr>
      <w:t>JSAE</w:t>
    </w:r>
    <w:r>
      <w:rPr>
        <w:rFonts w:ascii="Times New Roman" w:hAnsi="Times New Roman" w:eastAsia="黑体"/>
        <w:b/>
      </w:rPr>
      <w:t xml:space="preserve">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lang w:val="en-US" w:eastAsia="zh-CN"/>
      </w:rPr>
      <w:t>X</w:t>
    </w:r>
    <w:r>
      <w:rPr>
        <w:rFonts w:ascii="Times New Roman" w:hAnsi="Times New Roman" w:eastAsia="黑体"/>
        <w:b/>
      </w:rPr>
      <w:t>X</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51D2C"/>
    <w:multiLevelType w:val="multilevel"/>
    <w:tmpl w:val="78251D2C"/>
    <w:lvl w:ilvl="0" w:tentative="0">
      <w:start w:val="1"/>
      <w:numFmt w:val="decimal"/>
      <w:pStyle w:val="16"/>
      <w:suff w:val="nothing"/>
      <w:lvlText w:val="%1　"/>
      <w:lvlJc w:val="left"/>
      <w:pPr>
        <w:ind w:left="2835" w:firstLine="0"/>
      </w:pPr>
      <w:rPr>
        <w:rFonts w:hint="default" w:ascii="Times New Roman" w:hAnsi="Times New Roman" w:eastAsia="黑体" w:cs="Times New Roman"/>
        <w:b w:val="0"/>
        <w:i w:val="0"/>
        <w:sz w:val="21"/>
        <w:szCs w:val="21"/>
      </w:rPr>
    </w:lvl>
    <w:lvl w:ilvl="1" w:tentative="0">
      <w:start w:val="1"/>
      <w:numFmt w:val="decimal"/>
      <w:suff w:val="nothing"/>
      <w:lvlText w:val="%1.%2　"/>
      <w:lvlJc w:val="left"/>
      <w:pPr>
        <w:ind w:left="0" w:firstLine="0"/>
      </w:pPr>
      <w:rPr>
        <w:rFonts w:hint="default" w:ascii="Times New Roman"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tabs>
          <w:tab w:val="left" w:pos="0"/>
        </w:tabs>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5ZDFiYzNlZmFkZmUwYTI1MzRmOGVhNjUyMmM2MjAifQ=="/>
    <w:docVar w:name="EN.InstantFormat" w:val="&lt;ENInstantFormat&gt;&lt;Enabled&gt;1&lt;/Enabled&gt;&lt;ScanUnformatted&gt;1&lt;/ScanUnformatted&gt;&lt;ScanChanges&gt;1&lt;/ScanChanges&gt;&lt;Suspended&gt;0&lt;/Suspended&gt;&lt;/ENInstantFormat&gt;"/>
    <w:docVar w:name="EN.Layout" w:val="&lt;ENLayout&gt;&lt;Style&gt;[muchong&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frt5pzcfdpv5e5xzq55zsit2sr29e9r0e2&quot;&gt;My EndNote Library2022&lt;record-ids&gt;&lt;item&gt;312&lt;/item&gt;&lt;item&gt;674&lt;/item&gt;&lt;item&gt;697&lt;/item&gt;&lt;item&gt;698&lt;/item&gt;&lt;item&gt;710&lt;/item&gt;&lt;item&gt;1022&lt;/item&gt;&lt;item&gt;1024&lt;/item&gt;&lt;item&gt;1025&lt;/item&gt;&lt;item&gt;1040&lt;/item&gt;&lt;item&gt;1043&lt;/item&gt;&lt;item&gt;1052&lt;/item&gt;&lt;item&gt;1077&lt;/item&gt;&lt;item&gt;1122&lt;/item&gt;&lt;item&gt;1124&lt;/item&gt;&lt;item&gt;1126&lt;/item&gt;&lt;item&gt;1130&lt;/item&gt;&lt;item&gt;1138&lt;/item&gt;&lt;item&gt;1144&lt;/item&gt;&lt;item&gt;1150&lt;/item&gt;&lt;/record-ids&gt;&lt;/item&gt;&lt;/Libraries&gt;"/>
  </w:docVars>
  <w:rsids>
    <w:rsidRoot w:val="3CF0264B"/>
    <w:rsid w:val="000F117D"/>
    <w:rsid w:val="001A1BC0"/>
    <w:rsid w:val="001C76FA"/>
    <w:rsid w:val="001F302F"/>
    <w:rsid w:val="00270F2D"/>
    <w:rsid w:val="003250B6"/>
    <w:rsid w:val="004C01D4"/>
    <w:rsid w:val="004E1FC5"/>
    <w:rsid w:val="0053758F"/>
    <w:rsid w:val="00734602"/>
    <w:rsid w:val="0074373A"/>
    <w:rsid w:val="007C1816"/>
    <w:rsid w:val="007F16AE"/>
    <w:rsid w:val="008209C8"/>
    <w:rsid w:val="00826215"/>
    <w:rsid w:val="00961CF7"/>
    <w:rsid w:val="009A05A7"/>
    <w:rsid w:val="00B90CB6"/>
    <w:rsid w:val="00C80DBF"/>
    <w:rsid w:val="00CB474A"/>
    <w:rsid w:val="00CD174A"/>
    <w:rsid w:val="00CF0AA7"/>
    <w:rsid w:val="00D35085"/>
    <w:rsid w:val="00D974CB"/>
    <w:rsid w:val="00DB363C"/>
    <w:rsid w:val="00DD1378"/>
    <w:rsid w:val="00E13A7D"/>
    <w:rsid w:val="00E234AF"/>
    <w:rsid w:val="00F0702E"/>
    <w:rsid w:val="00FF3975"/>
    <w:rsid w:val="039119BF"/>
    <w:rsid w:val="0433426D"/>
    <w:rsid w:val="04510922"/>
    <w:rsid w:val="04806335"/>
    <w:rsid w:val="06823D1A"/>
    <w:rsid w:val="08103317"/>
    <w:rsid w:val="081E7994"/>
    <w:rsid w:val="091E3E49"/>
    <w:rsid w:val="0AD0794C"/>
    <w:rsid w:val="0B8B1F87"/>
    <w:rsid w:val="0D925D63"/>
    <w:rsid w:val="0DC45CC1"/>
    <w:rsid w:val="0DCD46FE"/>
    <w:rsid w:val="0DF2252B"/>
    <w:rsid w:val="0EBB1A80"/>
    <w:rsid w:val="102E3B56"/>
    <w:rsid w:val="10C2509C"/>
    <w:rsid w:val="113B0990"/>
    <w:rsid w:val="11950985"/>
    <w:rsid w:val="12D90460"/>
    <w:rsid w:val="1316142B"/>
    <w:rsid w:val="136F1E65"/>
    <w:rsid w:val="15CA3D81"/>
    <w:rsid w:val="16EC75A9"/>
    <w:rsid w:val="174B77C3"/>
    <w:rsid w:val="17814E1C"/>
    <w:rsid w:val="17EB193D"/>
    <w:rsid w:val="18C40B87"/>
    <w:rsid w:val="1A324D58"/>
    <w:rsid w:val="1C9553F8"/>
    <w:rsid w:val="1D554650"/>
    <w:rsid w:val="1E285121"/>
    <w:rsid w:val="1F9E2816"/>
    <w:rsid w:val="204518B1"/>
    <w:rsid w:val="2324638C"/>
    <w:rsid w:val="234E0BFD"/>
    <w:rsid w:val="24152EAA"/>
    <w:rsid w:val="24D830E4"/>
    <w:rsid w:val="25222C9F"/>
    <w:rsid w:val="254E25E8"/>
    <w:rsid w:val="25582B05"/>
    <w:rsid w:val="267628A6"/>
    <w:rsid w:val="268C62F9"/>
    <w:rsid w:val="26CE45BA"/>
    <w:rsid w:val="271835C6"/>
    <w:rsid w:val="28E03E9F"/>
    <w:rsid w:val="296D0E96"/>
    <w:rsid w:val="298962E5"/>
    <w:rsid w:val="2A263B34"/>
    <w:rsid w:val="2E0525B2"/>
    <w:rsid w:val="2FFB15BE"/>
    <w:rsid w:val="32442310"/>
    <w:rsid w:val="34EB1C02"/>
    <w:rsid w:val="34FE5CB0"/>
    <w:rsid w:val="37707637"/>
    <w:rsid w:val="39D13637"/>
    <w:rsid w:val="39EE252F"/>
    <w:rsid w:val="3B211C32"/>
    <w:rsid w:val="3BFE1284"/>
    <w:rsid w:val="3C2D0D52"/>
    <w:rsid w:val="3C8710F3"/>
    <w:rsid w:val="3CE26336"/>
    <w:rsid w:val="3CF0264B"/>
    <w:rsid w:val="3DBE46CF"/>
    <w:rsid w:val="3E3D58B5"/>
    <w:rsid w:val="3E75020E"/>
    <w:rsid w:val="3E8F1850"/>
    <w:rsid w:val="3E977EF6"/>
    <w:rsid w:val="3ECC1DD0"/>
    <w:rsid w:val="3FDC554D"/>
    <w:rsid w:val="40B008AA"/>
    <w:rsid w:val="40E86709"/>
    <w:rsid w:val="4132239B"/>
    <w:rsid w:val="41B805A8"/>
    <w:rsid w:val="443B6B32"/>
    <w:rsid w:val="45124F88"/>
    <w:rsid w:val="452555D8"/>
    <w:rsid w:val="48F26B50"/>
    <w:rsid w:val="497F6965"/>
    <w:rsid w:val="49F02CC8"/>
    <w:rsid w:val="4B491DB6"/>
    <w:rsid w:val="4B927C90"/>
    <w:rsid w:val="4D5835AC"/>
    <w:rsid w:val="4D62721B"/>
    <w:rsid w:val="4EF15C0F"/>
    <w:rsid w:val="4F531C12"/>
    <w:rsid w:val="4FF546A4"/>
    <w:rsid w:val="50C10641"/>
    <w:rsid w:val="51363619"/>
    <w:rsid w:val="51714DE5"/>
    <w:rsid w:val="527B7D39"/>
    <w:rsid w:val="53952781"/>
    <w:rsid w:val="54231757"/>
    <w:rsid w:val="54CF5BC6"/>
    <w:rsid w:val="54D758A7"/>
    <w:rsid w:val="55FD7CB3"/>
    <w:rsid w:val="56F179B7"/>
    <w:rsid w:val="577C44E3"/>
    <w:rsid w:val="58172838"/>
    <w:rsid w:val="58DA5B08"/>
    <w:rsid w:val="59A07E2E"/>
    <w:rsid w:val="5BB00D7C"/>
    <w:rsid w:val="5BDC782E"/>
    <w:rsid w:val="5C381321"/>
    <w:rsid w:val="5E385608"/>
    <w:rsid w:val="601861F9"/>
    <w:rsid w:val="607A6B32"/>
    <w:rsid w:val="60A435C3"/>
    <w:rsid w:val="617D00D5"/>
    <w:rsid w:val="629B7F14"/>
    <w:rsid w:val="62AE5E99"/>
    <w:rsid w:val="62D2691C"/>
    <w:rsid w:val="6423630C"/>
    <w:rsid w:val="644E5575"/>
    <w:rsid w:val="64A31301"/>
    <w:rsid w:val="6533428D"/>
    <w:rsid w:val="662B7800"/>
    <w:rsid w:val="66474DDD"/>
    <w:rsid w:val="66DE2AC5"/>
    <w:rsid w:val="674006F3"/>
    <w:rsid w:val="68DC2D24"/>
    <w:rsid w:val="699A5CF0"/>
    <w:rsid w:val="6A5545E3"/>
    <w:rsid w:val="6ACD3B37"/>
    <w:rsid w:val="6AED6179"/>
    <w:rsid w:val="6BE26BB3"/>
    <w:rsid w:val="6C90135C"/>
    <w:rsid w:val="6EEB6B08"/>
    <w:rsid w:val="702754DC"/>
    <w:rsid w:val="70A703CB"/>
    <w:rsid w:val="71931163"/>
    <w:rsid w:val="71EF459B"/>
    <w:rsid w:val="71F83087"/>
    <w:rsid w:val="72D52FCE"/>
    <w:rsid w:val="747D0C45"/>
    <w:rsid w:val="747F3D99"/>
    <w:rsid w:val="75240753"/>
    <w:rsid w:val="764A777D"/>
    <w:rsid w:val="76984A3E"/>
    <w:rsid w:val="76DF3CD0"/>
    <w:rsid w:val="771B530A"/>
    <w:rsid w:val="792B217A"/>
    <w:rsid w:val="797509D8"/>
    <w:rsid w:val="7B91252D"/>
    <w:rsid w:val="7CFA13EA"/>
    <w:rsid w:val="7D231D04"/>
    <w:rsid w:val="7D86298E"/>
    <w:rsid w:val="7E16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unhideWhenUsed/>
    <w:qFormat/>
    <w:uiPriority w:val="39"/>
    <w:pPr>
      <w:tabs>
        <w:tab w:val="right" w:leader="dot" w:pos="9344"/>
      </w:tabs>
      <w:spacing w:line="360" w:lineRule="auto"/>
    </w:pPr>
  </w:style>
  <w:style w:type="paragraph" w:styleId="7">
    <w:name w:val="toc 2"/>
    <w:basedOn w:val="1"/>
    <w:next w:val="1"/>
    <w:autoRedefine/>
    <w:qFormat/>
    <w:uiPriority w:val="0"/>
    <w:pPr>
      <w:ind w:left="420" w:left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unhideWhenUsed/>
    <w:qFormat/>
    <w:uiPriority w:val="99"/>
    <w:rPr>
      <w:color w:val="0026E5" w:themeColor="hyperlink"/>
      <w:u w:val="single"/>
      <w14:textFill>
        <w14:solidFill>
          <w14:schemeClr w14:val="hlink"/>
        </w14:solidFill>
      </w14:textFill>
    </w:rPr>
  </w:style>
  <w:style w:type="paragraph" w:customStyle="1" w:styleId="13">
    <w:name w:val="前言、引言标题"/>
    <w:next w:val="1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目次、标准名称标题"/>
    <w:basedOn w:val="1"/>
    <w:next w:val="1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
    <w:name w:val="章标题"/>
    <w:next w:val="14"/>
    <w:autoRedefine/>
    <w:qFormat/>
    <w:uiPriority w:val="0"/>
    <w:pPr>
      <w:numPr>
        <w:ilvl w:val="0"/>
        <w:numId w:val="1"/>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17">
    <w:name w:val="EndNote Bibliography Title"/>
    <w:basedOn w:val="1"/>
    <w:link w:val="18"/>
    <w:autoRedefine/>
    <w:qFormat/>
    <w:uiPriority w:val="0"/>
    <w:pPr>
      <w:jc w:val="center"/>
    </w:pPr>
    <w:rPr>
      <w:sz w:val="20"/>
    </w:rPr>
  </w:style>
  <w:style w:type="character" w:customStyle="1" w:styleId="18">
    <w:name w:val="EndNote Bibliography Title 字符"/>
    <w:basedOn w:val="10"/>
    <w:link w:val="17"/>
    <w:autoRedefine/>
    <w:qFormat/>
    <w:uiPriority w:val="0"/>
    <w:rPr>
      <w:kern w:val="2"/>
      <w:szCs w:val="24"/>
    </w:rPr>
  </w:style>
  <w:style w:type="paragraph" w:customStyle="1" w:styleId="19">
    <w:name w:val="EndNote Bibliography"/>
    <w:basedOn w:val="1"/>
    <w:link w:val="20"/>
    <w:autoRedefine/>
    <w:qFormat/>
    <w:uiPriority w:val="0"/>
    <w:rPr>
      <w:sz w:val="20"/>
    </w:rPr>
  </w:style>
  <w:style w:type="character" w:customStyle="1" w:styleId="20">
    <w:name w:val="EndNote Bibliography 字符"/>
    <w:basedOn w:val="10"/>
    <w:link w:val="19"/>
    <w:autoRedefine/>
    <w:qFormat/>
    <w:uiPriority w:val="0"/>
    <w:rPr>
      <w:kern w:val="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DB7A3-EF0F-41B5-BC26-4D1177FB0746}">
  <ds:schemaRefs/>
</ds:datastoreItem>
</file>

<file path=docProps/app.xml><?xml version="1.0" encoding="utf-8"?>
<Properties xmlns="http://schemas.openxmlformats.org/officeDocument/2006/extended-properties" xmlns:vt="http://schemas.openxmlformats.org/officeDocument/2006/docPropsVTypes">
  <Template>Normal</Template>
  <Pages>13</Pages>
  <Words>6780</Words>
  <Characters>38652</Characters>
  <Lines>322</Lines>
  <Paragraphs>90</Paragraphs>
  <TotalTime>2</TotalTime>
  <ScaleCrop>false</ScaleCrop>
  <LinksUpToDate>false</LinksUpToDate>
  <CharactersWithSpaces>45342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2024-03-05T14:49:00Z</dcterms:created>
  <dc:creator>sunshine</dc:creator>
  <cp:lastModifiedBy>sun</cp:lastModifiedBy>
  <cp:lastPrinted>2024-02-04T06:47:00Z</cp:lastPrinted>
  <dcterms:modified xsi:type="dcterms:W3CDTF">2024-04-11T09:23:28Z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473AD13029FF4065A115F0F71D9A7622_13</vt:lpwstr>
  </property>
</Properties>
</file>